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AA" w:rsidRPr="00C85193" w:rsidRDefault="003843AA" w:rsidP="00C85193">
      <w:pPr>
        <w:pStyle w:val="a3"/>
        <w:wordWrap/>
        <w:spacing w:line="276" w:lineRule="auto"/>
        <w:jc w:val="center"/>
        <w:rPr>
          <w:rFonts w:asciiTheme="minorEastAsia" w:eastAsiaTheme="minorEastAsia" w:hAnsiTheme="minorEastAsia"/>
          <w:b/>
          <w:sz w:val="35"/>
          <w:szCs w:val="35"/>
        </w:rPr>
      </w:pPr>
      <w:r w:rsidRPr="00C85193">
        <w:rPr>
          <w:rFonts w:asciiTheme="minorEastAsia" w:eastAsiaTheme="minorEastAsia" w:hAnsiTheme="minorEastAsia" w:hint="eastAsia"/>
          <w:b/>
          <w:sz w:val="35"/>
          <w:szCs w:val="35"/>
        </w:rPr>
        <w:t>채 용 공 고</w:t>
      </w:r>
    </w:p>
    <w:tbl>
      <w:tblPr>
        <w:tblpPr w:leftFromText="142" w:rightFromText="142" w:vertAnchor="text" w:horzAnchor="margin" w:tblpXSpec="center" w:tblpY="292"/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2797"/>
        <w:gridCol w:w="1398"/>
        <w:gridCol w:w="3331"/>
      </w:tblGrid>
      <w:tr w:rsidR="003843AA" w:rsidRPr="00B93AF6" w:rsidTr="008525D7">
        <w:trPr>
          <w:trHeight w:val="482"/>
        </w:trPr>
        <w:tc>
          <w:tcPr>
            <w:tcW w:w="90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proofErr w:type="spellStart"/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케이엠티씨로지스틱스</w:t>
            </w:r>
            <w:proofErr w:type="spellEnd"/>
            <w:r w:rsidRPr="006A6EA3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1"/>
                <w:szCs w:val="21"/>
              </w:rPr>
              <w:t>㈜</w:t>
            </w:r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 xml:space="preserve"> 신입(경력)사원 채용</w:t>
            </w:r>
          </w:p>
        </w:tc>
      </w:tr>
      <w:tr w:rsidR="003843AA" w:rsidRPr="00B93AF6" w:rsidTr="00E35AE4">
        <w:trPr>
          <w:trHeight w:val="36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기업명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proofErr w:type="spellStart"/>
            <w:r w:rsidRPr="003843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케이엠티씨로지스틱스</w:t>
            </w:r>
            <w:proofErr w:type="spellEnd"/>
            <w:r w:rsidRPr="003843A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  <w:t>㈜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접수 마감일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0</w:t>
            </w:r>
            <w:r w:rsidRPr="006A6EA3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1"/>
                <w:szCs w:val="21"/>
              </w:rPr>
              <w:t>8</w:t>
            </w:r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.</w:t>
            </w:r>
            <w:r w:rsidRPr="006A6EA3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1"/>
                <w:szCs w:val="21"/>
              </w:rPr>
              <w:t>01</w:t>
            </w:r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(목)</w:t>
            </w:r>
            <w:r w:rsidRPr="006A6EA3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1"/>
                <w:szCs w:val="21"/>
              </w:rPr>
              <w:t xml:space="preserve"> 15</w:t>
            </w:r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시까지</w:t>
            </w:r>
          </w:p>
        </w:tc>
      </w:tr>
      <w:tr w:rsidR="003843AA" w:rsidRPr="00B93AF6" w:rsidTr="00E35AE4">
        <w:trPr>
          <w:trHeight w:val="36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proofErr w:type="spellStart"/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채용부문</w:t>
            </w:r>
            <w:proofErr w:type="spellEnd"/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신입(경력)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사원채용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B76B9D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해운</w:t>
            </w:r>
            <w:r w:rsidR="00B76B9D"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>/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항공사업부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수출입 업무</w:t>
            </w:r>
          </w:p>
        </w:tc>
      </w:tr>
      <w:tr w:rsidR="003843AA" w:rsidRPr="00B93AF6" w:rsidTr="00E35AE4">
        <w:trPr>
          <w:trHeight w:val="36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고용형태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■ 정규직</w:t>
            </w:r>
          </w:p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bCs/>
                <w:color w:val="FF0000"/>
                <w:kern w:val="0"/>
                <w:sz w:val="21"/>
                <w:szCs w:val="21"/>
              </w:rPr>
              <w:t>*수습기간 2개월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근무형태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주 5일, 09:00 ~ 18:</w:t>
            </w:r>
            <w:r w:rsidRPr="003843AA"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>0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3843AA" w:rsidRPr="00B93AF6" w:rsidTr="00E35AE4">
        <w:trPr>
          <w:trHeight w:val="36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proofErr w:type="spellStart"/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연봉조건</w:t>
            </w:r>
            <w:proofErr w:type="spellEnd"/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B76B9D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 w:val="21"/>
                <w:szCs w:val="21"/>
              </w:rPr>
              <w:t>3,9</w:t>
            </w:r>
            <w:r w:rsidR="003843AA" w:rsidRPr="003843AA"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 w:val="21"/>
                <w:szCs w:val="21"/>
              </w:rPr>
              <w:t>00</w:t>
            </w:r>
            <w:r w:rsidR="003843AA"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 xml:space="preserve">만원 </w:t>
            </w:r>
            <w:r w:rsidR="003843AA" w:rsidRPr="003843AA"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 w:val="21"/>
                <w:szCs w:val="21"/>
              </w:rPr>
              <w:t xml:space="preserve">/ </w:t>
            </w:r>
            <w:r w:rsidR="003843AA"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퇴직금 별도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모집인원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6C64BF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>0</w:t>
            </w:r>
            <w:bookmarkStart w:id="0" w:name="_GoBack"/>
            <w:bookmarkEnd w:id="0"/>
            <w:r w:rsidR="003843AA"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명</w:t>
            </w:r>
          </w:p>
        </w:tc>
      </w:tr>
      <w:tr w:rsidR="003843AA" w:rsidRPr="00B93AF6" w:rsidTr="00E35AE4">
        <w:trPr>
          <w:trHeight w:val="36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근무지</w:t>
            </w:r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본사(07325)</w:t>
            </w:r>
          </w:p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서울특별시 영등포구 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국제금융로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>2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길 </w:t>
            </w:r>
            <w:r w:rsidRPr="003843AA"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 xml:space="preserve">36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유화증권빌딩 16층 </w:t>
            </w:r>
          </w:p>
        </w:tc>
      </w:tr>
      <w:tr w:rsidR="003843AA" w:rsidRPr="00B93AF6" w:rsidTr="00E35AE4">
        <w:trPr>
          <w:trHeight w:val="36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자격조건</w:t>
            </w:r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■ 대학 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전학년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성적평균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 xml:space="preserve">3.0 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이상인자</w:t>
            </w:r>
            <w:proofErr w:type="spellEnd"/>
          </w:p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■ T</w:t>
            </w:r>
            <w:r w:rsidRPr="003843AA"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>OEIC 850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점 이상 또는 그에 상응하는 어학성적 보유</w:t>
            </w:r>
          </w:p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■ 해외여행에 결격사유 없는 자</w:t>
            </w:r>
          </w:p>
        </w:tc>
      </w:tr>
      <w:tr w:rsidR="003843AA" w:rsidRPr="00B93AF6" w:rsidTr="008525D7">
        <w:trPr>
          <w:trHeight w:val="773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proofErr w:type="spellStart"/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우대조건</w:t>
            </w:r>
            <w:proofErr w:type="spellEnd"/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중국어 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가능자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우대</w:t>
            </w:r>
          </w:p>
        </w:tc>
      </w:tr>
      <w:tr w:rsidR="003843AA" w:rsidRPr="00B93AF6" w:rsidTr="008525D7">
        <w:trPr>
          <w:trHeight w:val="765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복리후생</w:t>
            </w:r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4대보험 ■ 기타(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중식대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,</w:t>
            </w:r>
            <w:r w:rsidRPr="003843AA"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콘도,</w:t>
            </w:r>
            <w:r w:rsidRPr="003843AA"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동호회,</w:t>
            </w:r>
            <w:r w:rsidRPr="003843AA"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 xml:space="preserve">학자금, 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사내교육등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)</w:t>
            </w:r>
          </w:p>
        </w:tc>
      </w:tr>
      <w:tr w:rsidR="003843AA" w:rsidRPr="009524E8" w:rsidTr="008525D7">
        <w:trPr>
          <w:trHeight w:val="701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채용절차</w:t>
            </w:r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서류전형 → 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인적성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(역량)검사 → 면접전형 → 건강검진 → 최종합격</w:t>
            </w:r>
          </w:p>
        </w:tc>
      </w:tr>
      <w:tr w:rsidR="003843AA" w:rsidRPr="00B93AF6" w:rsidTr="008525D7">
        <w:trPr>
          <w:trHeight w:val="637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proofErr w:type="spellStart"/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접수방법</w:t>
            </w:r>
            <w:proofErr w:type="spellEnd"/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당사 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채용사이트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접수</w:t>
            </w:r>
          </w:p>
        </w:tc>
      </w:tr>
      <w:tr w:rsidR="003843AA" w:rsidRPr="00B93AF6" w:rsidTr="008525D7">
        <w:trPr>
          <w:trHeight w:val="567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채용담당자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3843AA" w:rsidP="003843A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proofErr w:type="spellStart"/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손보석</w:t>
            </w:r>
            <w:proofErr w:type="spellEnd"/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연락처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3843AA" w:rsidP="003843A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02-788-9627</w:t>
            </w:r>
          </w:p>
        </w:tc>
      </w:tr>
      <w:tr w:rsidR="003843AA" w:rsidRPr="00B93AF6" w:rsidTr="008525D7">
        <w:trPr>
          <w:trHeight w:val="2564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담당자</w:t>
            </w:r>
          </w:p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이메일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3843AA" w:rsidP="003843A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hr@kmtclogistics.co</w:t>
            </w:r>
            <w:r w:rsidRPr="006A6EA3"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m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제출서류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-</w:t>
            </w:r>
            <w:r w:rsidRPr="006A6EA3"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졸업(예정)증명서,</w:t>
            </w:r>
            <w:r w:rsidRPr="006A6EA3"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성적증명서</w:t>
            </w:r>
          </w:p>
          <w:p w:rsidR="003843AA" w:rsidRPr="006A6EA3" w:rsidRDefault="003843AA" w:rsidP="003843AA">
            <w:pPr>
              <w:spacing w:after="0" w:line="240" w:lineRule="auto"/>
              <w:ind w:left="210" w:hangingChars="100" w:hanging="210"/>
              <w:jc w:val="left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- 이력서</w:t>
            </w:r>
            <w:proofErr w:type="gramStart"/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,자기소개서</w:t>
            </w:r>
            <w:proofErr w:type="gramEnd"/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,</w:t>
            </w:r>
            <w:r w:rsidRPr="006A6EA3"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6A6EA3"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br/>
            </w: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기타(증명사진2매)</w:t>
            </w:r>
          </w:p>
          <w:p w:rsidR="003843AA" w:rsidRPr="006A6EA3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- 기타 </w:t>
            </w:r>
            <w:proofErr w:type="spellStart"/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자격증사본</w:t>
            </w:r>
            <w:proofErr w:type="spellEnd"/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(해당자 한함)</w:t>
            </w:r>
          </w:p>
          <w:p w:rsidR="003843AA" w:rsidRPr="006A6EA3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* </w:t>
            </w:r>
            <w:proofErr w:type="spellStart"/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각종증명서</w:t>
            </w:r>
            <w:proofErr w:type="spellEnd"/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6A6EA3"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3</w:t>
            </w: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개월 이내 </w:t>
            </w:r>
            <w:proofErr w:type="spellStart"/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발급만</w:t>
            </w:r>
            <w:proofErr w:type="spellEnd"/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가능</w:t>
            </w:r>
          </w:p>
        </w:tc>
      </w:tr>
    </w:tbl>
    <w:p w:rsidR="00152D29" w:rsidRDefault="008525D7" w:rsidP="00C85193">
      <w:pPr>
        <w:pStyle w:val="a3"/>
        <w:wordWrap/>
        <w:spacing w:line="276" w:lineRule="auto"/>
        <w:jc w:val="center"/>
        <w:rPr>
          <w:rFonts w:asciiTheme="minorEastAsia" w:eastAsiaTheme="minorEastAsia" w:hAnsiTheme="minorEastAsia"/>
          <w:b/>
          <w:sz w:val="35"/>
          <w:szCs w:val="35"/>
        </w:rPr>
      </w:pPr>
      <w:r>
        <w:rPr>
          <w:rFonts w:asciiTheme="minorEastAsia" w:eastAsiaTheme="minorEastAsia" w:hAnsiTheme="minorEastAsia" w:hint="eastAsia"/>
          <w:b/>
          <w:sz w:val="35"/>
          <w:szCs w:val="35"/>
        </w:rPr>
        <w:lastRenderedPageBreak/>
        <w:t>채 용 공 고</w:t>
      </w:r>
    </w:p>
    <w:tbl>
      <w:tblPr>
        <w:tblpPr w:leftFromText="142" w:rightFromText="142" w:vertAnchor="text" w:horzAnchor="margin" w:tblpXSpec="center" w:tblpY="278"/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7526"/>
      </w:tblGrid>
      <w:tr w:rsidR="00C85193" w:rsidRPr="006A6EA3" w:rsidTr="00C85193">
        <w:trPr>
          <w:trHeight w:val="1232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193" w:rsidRPr="00B93AF6" w:rsidRDefault="00C85193" w:rsidP="00C85193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기업소개</w:t>
            </w: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193" w:rsidRPr="006A6EA3" w:rsidRDefault="00C85193" w:rsidP="00C85193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당사는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고려해운</w:t>
            </w:r>
            <w:proofErr w:type="spellEnd"/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(KMTC Line)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의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자회사로서,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 1992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년 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㈜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고려해운항공(KMTC Air-Sea Service)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으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로 출범하여 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30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여년 간 신뢰받는 기업으로 성장해 왔습니다.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글로벌 물류 환경의 변화에 대응하면서 종합물류회사를 지향한다는 취지로 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2023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년 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12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월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사몀을</w:t>
            </w:r>
            <w:proofErr w:type="spellEnd"/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케이엠티씨로지스틱스</w:t>
            </w:r>
            <w:proofErr w:type="spellEnd"/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(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KMTC Logistics Co., Ltd.)로 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변경하였습니다.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글로벌 종합물류기업으로 도약하기 위해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능력있는</w:t>
            </w:r>
            <w:proofErr w:type="spellEnd"/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인재들을 채용하고자 하오니 많은 지원 바랍니다.</w:t>
            </w:r>
          </w:p>
        </w:tc>
      </w:tr>
    </w:tbl>
    <w:p w:rsidR="00E35AE4" w:rsidRPr="00C85193" w:rsidRDefault="00E35AE4" w:rsidP="008525D7">
      <w:pPr>
        <w:pStyle w:val="a3"/>
        <w:wordWrap/>
        <w:spacing w:line="276" w:lineRule="auto"/>
        <w:rPr>
          <w:rFonts w:asciiTheme="minorEastAsia" w:eastAsiaTheme="minorEastAsia" w:hAnsiTheme="minorEastAsia"/>
          <w:b/>
          <w:sz w:val="34"/>
          <w:szCs w:val="34"/>
        </w:rPr>
      </w:pPr>
    </w:p>
    <w:p w:rsidR="00E35AE4" w:rsidRPr="00E35AE4" w:rsidRDefault="00E35AE4" w:rsidP="00E35AE4">
      <w:pPr>
        <w:pStyle w:val="a3"/>
        <w:tabs>
          <w:tab w:val="left" w:pos="3225"/>
        </w:tabs>
        <w:wordWrap/>
        <w:spacing w:line="276" w:lineRule="auto"/>
        <w:jc w:val="center"/>
        <w:rPr>
          <w:rFonts w:asciiTheme="minorEastAsia" w:eastAsiaTheme="minorEastAsia" w:hAnsiTheme="minorEastAsia"/>
          <w:b/>
          <w:sz w:val="35"/>
          <w:szCs w:val="35"/>
        </w:rPr>
      </w:pPr>
    </w:p>
    <w:sectPr w:rsidR="00E35AE4" w:rsidRPr="00E35AE4" w:rsidSect="00E35A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9A" w:rsidRDefault="00CB249A" w:rsidP="009524E8">
      <w:pPr>
        <w:spacing w:after="0" w:line="240" w:lineRule="auto"/>
      </w:pPr>
      <w:r>
        <w:separator/>
      </w:r>
    </w:p>
  </w:endnote>
  <w:endnote w:type="continuationSeparator" w:id="0">
    <w:p w:rsidR="00CB249A" w:rsidRDefault="00CB249A" w:rsidP="0095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AA" w:rsidRDefault="003843AA" w:rsidP="003843AA">
    <w:pPr>
      <w:pStyle w:val="a7"/>
      <w:jc w:val="right"/>
    </w:pPr>
    <w:r>
      <w:rPr>
        <w:noProof/>
      </w:rPr>
      <w:drawing>
        <wp:inline distT="0" distB="0" distL="0" distR="0" wp14:anchorId="1D1A99ED" wp14:editId="208FD3FE">
          <wp:extent cx="2782800" cy="453600"/>
          <wp:effectExtent l="0" t="0" r="0" b="381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10271118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B5" w:rsidRDefault="004F74B5" w:rsidP="004F74B5">
    <w:pPr>
      <w:pStyle w:val="a7"/>
      <w:jc w:val="right"/>
    </w:pPr>
    <w:r>
      <w:rPr>
        <w:noProof/>
      </w:rPr>
      <w:drawing>
        <wp:inline distT="0" distB="0" distL="0" distR="0" wp14:anchorId="591DF73E" wp14:editId="6DA2E534">
          <wp:extent cx="2782800" cy="453600"/>
          <wp:effectExtent l="0" t="0" r="0" b="3810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10271118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9A" w:rsidRDefault="00CB249A" w:rsidP="009524E8">
      <w:pPr>
        <w:spacing w:after="0" w:line="240" w:lineRule="auto"/>
      </w:pPr>
      <w:r>
        <w:separator/>
      </w:r>
    </w:p>
  </w:footnote>
  <w:footnote w:type="continuationSeparator" w:id="0">
    <w:p w:rsidR="00CB249A" w:rsidRDefault="00CB249A" w:rsidP="0095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826"/>
      <w:gridCol w:w="3200"/>
    </w:tblGrid>
    <w:tr w:rsidR="003843AA" w:rsidRPr="00A942E1" w:rsidTr="00930675">
      <w:trPr>
        <w:trHeight w:val="1201"/>
      </w:trPr>
      <w:tc>
        <w:tcPr>
          <w:tcW w:w="582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3843AA" w:rsidRPr="00A942E1" w:rsidRDefault="003843AA" w:rsidP="003843AA">
          <w:pPr>
            <w:widowControl/>
            <w:wordWrap/>
            <w:autoSpaceDE/>
            <w:autoSpaceDN/>
            <w:snapToGrid w:val="0"/>
            <w:spacing w:after="0" w:line="384" w:lineRule="auto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  <w:br/>
          </w:r>
          <w:r>
            <w:rPr>
              <w:rFonts w:ascii="한양신명조" w:eastAsia="한양신명조" w:hAnsi="한양신명조" w:cs="굴림"/>
              <w:noProof/>
              <w:color w:val="000000"/>
              <w:kern w:val="0"/>
              <w:szCs w:val="20"/>
            </w:rPr>
            <w:drawing>
              <wp:inline distT="0" distB="0" distL="0" distR="0" wp14:anchorId="718F3500" wp14:editId="1DF14699">
                <wp:extent cx="3435873" cy="409433"/>
                <wp:effectExtent l="0" t="0" r="0" b="0"/>
                <wp:docPr id="4" name="그림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71976048" descr="EMB00002548350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482" cy="44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3843AA" w:rsidRPr="00A942E1" w:rsidRDefault="003843AA" w:rsidP="003843AA">
          <w:pPr>
            <w:widowControl/>
            <w:wordWrap/>
            <w:autoSpaceDE/>
            <w:autoSpaceDN/>
            <w:snapToGrid w:val="0"/>
            <w:spacing w:after="0" w:line="180" w:lineRule="auto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br/>
            <w:t xml:space="preserve"> </w:t>
          </w:r>
          <w:r w:rsidRPr="00C12483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4"/>
            </w:rPr>
            <w:t>KMTC L</w:t>
          </w:r>
          <w:r w:rsidRPr="00C12483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t xml:space="preserve">ogistics </w:t>
          </w:r>
          <w:proofErr w:type="gramStart"/>
          <w:r w:rsidRPr="00C12483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t>Co,.</w:t>
          </w:r>
          <w:proofErr w:type="gramEnd"/>
          <w:r w:rsidRPr="00C12483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t xml:space="preserve"> Ltd</w:t>
          </w:r>
          <w:r w:rsidRPr="00C12483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4"/>
            </w:rPr>
            <w:t>.</w:t>
          </w:r>
        </w:p>
        <w:p w:rsidR="003843AA" w:rsidRPr="00A942E1" w:rsidRDefault="003843AA" w:rsidP="003843AA">
          <w:pPr>
            <w:widowControl/>
            <w:wordWrap/>
            <w:autoSpaceDE/>
            <w:autoSpaceDN/>
            <w:snapToGrid w:val="0"/>
            <w:spacing w:after="0" w:line="180" w:lineRule="auto"/>
            <w:ind w:leftChars="65" w:left="130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16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FL, </w:t>
          </w:r>
          <w:proofErr w:type="spellStart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Yuhwa</w:t>
          </w:r>
          <w:proofErr w:type="spellEnd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 Securities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 </w:t>
          </w:r>
          <w:proofErr w:type="spellStart"/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>Bldg</w:t>
          </w:r>
          <w:proofErr w:type="spellEnd"/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, </w:t>
          </w: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36, </w:t>
          </w:r>
          <w:proofErr w:type="spellStart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Gukjegeumyung-ro</w:t>
          </w:r>
          <w:proofErr w:type="spellEnd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 2-gil, </w:t>
          </w:r>
          <w:proofErr w:type="spellStart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Yeongdeungpo-gu</w:t>
          </w:r>
          <w:proofErr w:type="spellEnd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, 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>Seoul, Korea</w:t>
          </w:r>
        </w:p>
        <w:p w:rsidR="003843AA" w:rsidRPr="00A942E1" w:rsidRDefault="003843AA" w:rsidP="003843AA">
          <w:pPr>
            <w:widowControl/>
            <w:wordWrap/>
            <w:autoSpaceDE/>
            <w:autoSpaceDN/>
            <w:snapToGrid w:val="0"/>
            <w:spacing w:after="0" w:line="180" w:lineRule="auto"/>
            <w:ind w:leftChars="65" w:left="130" w:firstLine="1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T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el:82-2-788-9500 </w:t>
          </w: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F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>ax:82-2-785-4501~3</w:t>
          </w:r>
        </w:p>
      </w:tc>
    </w:tr>
  </w:tbl>
  <w:p w:rsidR="003843AA" w:rsidRDefault="003843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826"/>
      <w:gridCol w:w="3200"/>
    </w:tblGrid>
    <w:tr w:rsidR="004F74B5" w:rsidRPr="00A942E1" w:rsidTr="00930675">
      <w:trPr>
        <w:trHeight w:val="1201"/>
      </w:trPr>
      <w:tc>
        <w:tcPr>
          <w:tcW w:w="582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F74B5" w:rsidRPr="00A942E1" w:rsidRDefault="004F74B5" w:rsidP="004F74B5">
          <w:pPr>
            <w:widowControl/>
            <w:wordWrap/>
            <w:autoSpaceDE/>
            <w:autoSpaceDN/>
            <w:snapToGrid w:val="0"/>
            <w:spacing w:after="0" w:line="384" w:lineRule="auto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  <w:br/>
          </w:r>
          <w:r>
            <w:rPr>
              <w:rFonts w:ascii="한양신명조" w:eastAsia="한양신명조" w:hAnsi="한양신명조" w:cs="굴림"/>
              <w:noProof/>
              <w:color w:val="000000"/>
              <w:kern w:val="0"/>
              <w:szCs w:val="20"/>
            </w:rPr>
            <w:drawing>
              <wp:inline distT="0" distB="0" distL="0" distR="0" wp14:anchorId="6D184BE8" wp14:editId="582507FA">
                <wp:extent cx="3435873" cy="409433"/>
                <wp:effectExtent l="0" t="0" r="0" b="0"/>
                <wp:docPr id="6" name="그림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71976048" descr="EMB00002548350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482" cy="44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F74B5" w:rsidRPr="00A942E1" w:rsidRDefault="004F74B5" w:rsidP="004F74B5">
          <w:pPr>
            <w:widowControl/>
            <w:wordWrap/>
            <w:autoSpaceDE/>
            <w:autoSpaceDN/>
            <w:snapToGrid w:val="0"/>
            <w:spacing w:after="0" w:line="180" w:lineRule="auto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br/>
            <w:t xml:space="preserve"> </w:t>
          </w:r>
          <w:r w:rsidRPr="00C12483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4"/>
            </w:rPr>
            <w:t>KMTC L</w:t>
          </w:r>
          <w:r w:rsidRPr="00C12483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t xml:space="preserve">ogistics </w:t>
          </w:r>
          <w:proofErr w:type="gramStart"/>
          <w:r w:rsidRPr="00C12483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t>Co,.</w:t>
          </w:r>
          <w:proofErr w:type="gramEnd"/>
          <w:r w:rsidRPr="00C12483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t xml:space="preserve"> Ltd</w:t>
          </w:r>
          <w:r w:rsidRPr="00C12483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4"/>
            </w:rPr>
            <w:t>.</w:t>
          </w:r>
        </w:p>
        <w:p w:rsidR="004F74B5" w:rsidRPr="00A942E1" w:rsidRDefault="004F74B5" w:rsidP="004F74B5">
          <w:pPr>
            <w:widowControl/>
            <w:wordWrap/>
            <w:autoSpaceDE/>
            <w:autoSpaceDN/>
            <w:snapToGrid w:val="0"/>
            <w:spacing w:after="0" w:line="180" w:lineRule="auto"/>
            <w:ind w:leftChars="65" w:left="130"/>
            <w:jc w:val="left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16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FL, </w:t>
          </w:r>
          <w:proofErr w:type="spellStart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Yuhwa</w:t>
          </w:r>
          <w:proofErr w:type="spellEnd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 Securities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 </w:t>
          </w:r>
          <w:proofErr w:type="spellStart"/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>Bldg</w:t>
          </w:r>
          <w:proofErr w:type="spellEnd"/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, </w:t>
          </w: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36, </w:t>
          </w:r>
          <w:proofErr w:type="spellStart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Gukjegeumyung-ro</w:t>
          </w:r>
          <w:proofErr w:type="spellEnd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 2-gil, </w:t>
          </w:r>
          <w:proofErr w:type="spellStart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Yeongdeungpo-gu</w:t>
          </w:r>
          <w:proofErr w:type="spellEnd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, 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>Seoul, Korea</w:t>
          </w:r>
        </w:p>
        <w:p w:rsidR="004F74B5" w:rsidRPr="00A942E1" w:rsidRDefault="004F74B5" w:rsidP="004F74B5">
          <w:pPr>
            <w:widowControl/>
            <w:wordWrap/>
            <w:autoSpaceDE/>
            <w:autoSpaceDN/>
            <w:snapToGrid w:val="0"/>
            <w:spacing w:after="0" w:line="180" w:lineRule="auto"/>
            <w:ind w:leftChars="65" w:left="130" w:firstLine="1"/>
            <w:jc w:val="left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T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el:82-2-788-9500 </w:t>
          </w: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F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>ax:82-2-785-4501~3</w:t>
          </w:r>
        </w:p>
      </w:tc>
    </w:tr>
  </w:tbl>
  <w:p w:rsidR="004F74B5" w:rsidRDefault="004F74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11A"/>
    <w:multiLevelType w:val="hybridMultilevel"/>
    <w:tmpl w:val="F7424794"/>
    <w:lvl w:ilvl="0" w:tplc="377E63CC">
      <w:start w:val="2728"/>
      <w:numFmt w:val="bullet"/>
      <w:lvlText w:val="■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1F718F2"/>
    <w:multiLevelType w:val="hybridMultilevel"/>
    <w:tmpl w:val="5666130C"/>
    <w:lvl w:ilvl="0" w:tplc="11BCA1C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DFE3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5E65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0A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20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28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A1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65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20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6B5DE8"/>
    <w:multiLevelType w:val="multilevel"/>
    <w:tmpl w:val="A54AA89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29"/>
    <w:rsid w:val="0002092C"/>
    <w:rsid w:val="00152D29"/>
    <w:rsid w:val="002036D1"/>
    <w:rsid w:val="003843AA"/>
    <w:rsid w:val="004F74B5"/>
    <w:rsid w:val="00610D49"/>
    <w:rsid w:val="006A6EA3"/>
    <w:rsid w:val="006C64BF"/>
    <w:rsid w:val="00724065"/>
    <w:rsid w:val="007245C6"/>
    <w:rsid w:val="008525D7"/>
    <w:rsid w:val="009524E8"/>
    <w:rsid w:val="009805DD"/>
    <w:rsid w:val="00A347D2"/>
    <w:rsid w:val="00B76B9D"/>
    <w:rsid w:val="00B93AF6"/>
    <w:rsid w:val="00C44E08"/>
    <w:rsid w:val="00C85193"/>
    <w:rsid w:val="00CB249A"/>
    <w:rsid w:val="00D569DB"/>
    <w:rsid w:val="00E35AE4"/>
    <w:rsid w:val="00E80488"/>
    <w:rsid w:val="00EC773F"/>
    <w:rsid w:val="00ED7AB5"/>
    <w:rsid w:val="00F9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38905"/>
  <w15:chartTrackingRefBased/>
  <w15:docId w15:val="{211846CE-4027-4E54-A62E-767C3E12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2D2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152D29"/>
    <w:pPr>
      <w:ind w:leftChars="400" w:left="800"/>
    </w:pPr>
  </w:style>
  <w:style w:type="character" w:styleId="a5">
    <w:name w:val="Hyperlink"/>
    <w:basedOn w:val="a0"/>
    <w:uiPriority w:val="99"/>
    <w:unhideWhenUsed/>
    <w:rsid w:val="009805DD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524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24E8"/>
  </w:style>
  <w:style w:type="paragraph" w:styleId="a7">
    <w:name w:val="footer"/>
    <w:basedOn w:val="a"/>
    <w:link w:val="Char0"/>
    <w:uiPriority w:val="99"/>
    <w:unhideWhenUsed/>
    <w:rsid w:val="009524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24E8"/>
  </w:style>
  <w:style w:type="paragraph" w:styleId="a8">
    <w:name w:val="Balloon Text"/>
    <w:basedOn w:val="a"/>
    <w:link w:val="Char1"/>
    <w:uiPriority w:val="99"/>
    <w:semiHidden/>
    <w:unhideWhenUsed/>
    <w:rsid w:val="00E804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80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3A0E7-ECD9-49F5-A2AC-10703E6D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seoil</dc:creator>
  <cp:keywords/>
  <dc:description/>
  <cp:lastModifiedBy>taylor</cp:lastModifiedBy>
  <cp:revision>17</cp:revision>
  <cp:lastPrinted>2024-07-25T04:43:00Z</cp:lastPrinted>
  <dcterms:created xsi:type="dcterms:W3CDTF">2022-06-16T09:34:00Z</dcterms:created>
  <dcterms:modified xsi:type="dcterms:W3CDTF">2024-07-25T06:16:00Z</dcterms:modified>
</cp:coreProperties>
</file>