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Pr="00DD507A" w:rsidRDefault="00D0366F">
      <w:pPr>
        <w:pStyle w:val="BodyText"/>
        <w:ind w:left="8564"/>
        <w:rPr>
          <w:rFonts w:asciiTheme="minorHAnsi" w:hAnsiTheme="minorHAnsi" w:cstheme="minorHAnsi"/>
          <w:sz w:val="22"/>
          <w:szCs w:val="22"/>
        </w:rPr>
      </w:pPr>
    </w:p>
    <w:p w14:paraId="66905E8A" w14:textId="77777777" w:rsidR="00D0366F" w:rsidRPr="00DD507A" w:rsidRDefault="00B019D3">
      <w:pPr>
        <w:pStyle w:val="Title"/>
        <w:spacing w:before="88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>TERM</w:t>
      </w:r>
      <w:r w:rsidRPr="00DD50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OF</w:t>
      </w:r>
      <w:r w:rsidRPr="00DD50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REFERENCE</w:t>
      </w:r>
      <w:r w:rsidRPr="00DD50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DD507A">
        <w:rPr>
          <w:rFonts w:asciiTheme="minorHAnsi" w:hAnsiTheme="minorHAnsi" w:cstheme="minorHAnsi"/>
          <w:sz w:val="22"/>
          <w:szCs w:val="22"/>
        </w:rPr>
        <w:t>ToR</w:t>
      </w:r>
      <w:proofErr w:type="spellEnd"/>
      <w:r w:rsidRPr="00DD507A">
        <w:rPr>
          <w:rFonts w:asciiTheme="minorHAnsi" w:hAnsiTheme="minorHAnsi" w:cstheme="minorHAnsi"/>
          <w:sz w:val="22"/>
          <w:szCs w:val="22"/>
        </w:rPr>
        <w:t>)</w:t>
      </w:r>
    </w:p>
    <w:p w14:paraId="4B87CE7E" w14:textId="5E0C7C96" w:rsidR="00D0366F" w:rsidRPr="00DD507A" w:rsidRDefault="00B019D3">
      <w:pPr>
        <w:pStyle w:val="Title"/>
        <w:ind w:right="1288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>FOR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THE</w:t>
      </w:r>
      <w:r w:rsidRPr="00DD50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RECRUITMENT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OF</w:t>
      </w:r>
      <w:r w:rsidR="008A4742" w:rsidRPr="00DD507A">
        <w:rPr>
          <w:rFonts w:asciiTheme="minorHAnsi" w:hAnsiTheme="minorHAnsi" w:cstheme="minorHAnsi"/>
          <w:sz w:val="22"/>
          <w:szCs w:val="22"/>
        </w:rPr>
        <w:t xml:space="preserve"> </w:t>
      </w:r>
      <w:r w:rsidR="00EA35A7" w:rsidRPr="00DD507A">
        <w:rPr>
          <w:rFonts w:asciiTheme="minorHAnsi" w:hAnsiTheme="minorHAnsi" w:cstheme="minorHAnsi"/>
          <w:sz w:val="22"/>
          <w:szCs w:val="22"/>
        </w:rPr>
        <w:t>202</w:t>
      </w:r>
      <w:r w:rsidR="00CB7CAA" w:rsidRPr="00DD507A">
        <w:rPr>
          <w:rFonts w:asciiTheme="minorHAnsi" w:hAnsiTheme="minorHAnsi" w:cstheme="minorHAnsi"/>
          <w:sz w:val="22"/>
          <w:szCs w:val="22"/>
        </w:rPr>
        <w:t>4</w:t>
      </w:r>
      <w:r w:rsidR="00EA35A7" w:rsidRPr="00DD507A">
        <w:rPr>
          <w:rFonts w:asciiTheme="minorHAnsi" w:hAnsiTheme="minorHAnsi" w:cstheme="minorHAnsi"/>
          <w:sz w:val="22"/>
          <w:szCs w:val="22"/>
        </w:rPr>
        <w:t xml:space="preserve"> </w:t>
      </w:r>
      <w:r w:rsidR="008A4742" w:rsidRPr="00DD507A">
        <w:rPr>
          <w:rFonts w:asciiTheme="minorHAnsi" w:eastAsiaTheme="minorEastAsia" w:hAnsiTheme="minorHAnsi" w:cstheme="minorHAnsi"/>
          <w:sz w:val="22"/>
          <w:szCs w:val="22"/>
          <w:lang w:eastAsia="ko-KR"/>
        </w:rPr>
        <w:t>OASIS</w:t>
      </w:r>
      <w:r w:rsidR="008A4742" w:rsidRPr="00DD507A">
        <w:rPr>
          <w:rFonts w:asciiTheme="minorHAnsi" w:hAnsiTheme="minorHAnsi" w:cstheme="minorHAnsi"/>
          <w:sz w:val="22"/>
          <w:szCs w:val="22"/>
        </w:rPr>
        <w:t xml:space="preserve"> </w:t>
      </w:r>
      <w:r w:rsidR="008A4742" w:rsidRPr="00DD507A">
        <w:rPr>
          <w:rFonts w:asciiTheme="minorHAnsi" w:eastAsiaTheme="minorEastAsia" w:hAnsiTheme="minorHAnsi" w:cstheme="minorHAnsi"/>
          <w:sz w:val="22"/>
          <w:szCs w:val="22"/>
          <w:lang w:eastAsia="ko-KR"/>
        </w:rPr>
        <w:t>PROGRAM</w:t>
      </w:r>
    </w:p>
    <w:p w14:paraId="34098301" w14:textId="77777777" w:rsidR="00D0366F" w:rsidRPr="00DD507A" w:rsidRDefault="00D0366F">
      <w:pPr>
        <w:pStyle w:val="BodyText"/>
        <w:spacing w:before="3"/>
        <w:rPr>
          <w:rFonts w:asciiTheme="minorHAnsi" w:hAnsiTheme="minorHAnsi" w:cstheme="minorHAnsi"/>
          <w:b/>
          <w:sz w:val="22"/>
          <w:szCs w:val="22"/>
        </w:rPr>
      </w:pPr>
    </w:p>
    <w:p w14:paraId="6BF37EEC" w14:textId="5EA33B66" w:rsidR="00D0366F" w:rsidRPr="00DD507A" w:rsidRDefault="00B019D3">
      <w:pPr>
        <w:tabs>
          <w:tab w:val="left" w:pos="9630"/>
        </w:tabs>
        <w:spacing w:before="101"/>
        <w:ind w:left="192"/>
        <w:rPr>
          <w:rFonts w:asciiTheme="minorHAnsi" w:hAnsiTheme="minorHAnsi" w:cstheme="minorHAnsi"/>
          <w:b/>
        </w:rPr>
      </w:pPr>
      <w:r w:rsidRPr="00DD507A">
        <w:rPr>
          <w:rFonts w:asciiTheme="minorHAnsi" w:hAnsiTheme="minorHAnsi" w:cstheme="minorHAnsi"/>
          <w:b/>
          <w:color w:val="000000"/>
          <w:spacing w:val="-24"/>
          <w:shd w:val="clear" w:color="auto" w:fill="D9D9D9"/>
        </w:rPr>
        <w:t xml:space="preserve"> </w:t>
      </w:r>
      <w:r w:rsidRPr="00DD507A">
        <w:rPr>
          <w:rFonts w:asciiTheme="minorHAnsi" w:hAnsiTheme="minorHAnsi" w:cstheme="minorHAnsi"/>
          <w:b/>
          <w:color w:val="000000"/>
          <w:shd w:val="clear" w:color="auto" w:fill="D9D9D9"/>
        </w:rPr>
        <w:t>GENERAL</w:t>
      </w:r>
      <w:r w:rsidRPr="00DD507A">
        <w:rPr>
          <w:rFonts w:asciiTheme="minorHAnsi" w:hAnsiTheme="minorHAnsi" w:cstheme="minorHAnsi"/>
          <w:b/>
          <w:color w:val="000000"/>
          <w:spacing w:val="-7"/>
          <w:shd w:val="clear" w:color="auto" w:fill="D9D9D9"/>
        </w:rPr>
        <w:t xml:space="preserve"> </w:t>
      </w:r>
      <w:r w:rsidRPr="00DD507A">
        <w:rPr>
          <w:rFonts w:asciiTheme="minorHAnsi" w:hAnsiTheme="minorHAnsi" w:cstheme="minorHAnsi"/>
          <w:b/>
          <w:color w:val="000000"/>
          <w:shd w:val="clear" w:color="auto" w:fill="D9D9D9"/>
        </w:rPr>
        <w:t>INFORMA</w:t>
      </w:r>
      <w:r w:rsidR="00EA35A7" w:rsidRPr="00DD507A">
        <w:rPr>
          <w:rFonts w:asciiTheme="minorHAnsi" w:hAnsiTheme="minorHAnsi" w:cstheme="minorHAnsi"/>
          <w:b/>
          <w:color w:val="000000"/>
          <w:shd w:val="clear" w:color="auto" w:fill="D9D9D9"/>
        </w:rPr>
        <w:t>T</w:t>
      </w:r>
      <w:r w:rsidRPr="00DD507A">
        <w:rPr>
          <w:rFonts w:asciiTheme="minorHAnsi" w:hAnsiTheme="minorHAnsi" w:cstheme="minorHAnsi"/>
          <w:b/>
          <w:color w:val="000000"/>
          <w:shd w:val="clear" w:color="auto" w:fill="D9D9D9"/>
        </w:rPr>
        <w:t>ION</w:t>
      </w:r>
      <w:r w:rsidRPr="00DD507A">
        <w:rPr>
          <w:rFonts w:asciiTheme="minorHAnsi" w:hAnsiTheme="minorHAnsi" w:cstheme="minorHAnsi"/>
          <w:b/>
          <w:color w:val="000000"/>
          <w:shd w:val="clear" w:color="auto" w:fill="D9D9D9"/>
        </w:rPr>
        <w:tab/>
      </w:r>
    </w:p>
    <w:p w14:paraId="1D87CC40" w14:textId="4B80AEDE" w:rsidR="00D0366F" w:rsidRPr="00DD507A" w:rsidRDefault="00B019D3">
      <w:pPr>
        <w:tabs>
          <w:tab w:val="left" w:pos="3821"/>
        </w:tabs>
        <w:spacing w:before="17"/>
        <w:ind w:left="221"/>
        <w:rPr>
          <w:rFonts w:asciiTheme="minorHAnsi" w:eastAsiaTheme="minorEastAsia" w:hAnsiTheme="minorHAnsi" w:cstheme="minorHAnsi"/>
          <w:lang w:eastAsia="ko-KR"/>
        </w:rPr>
      </w:pPr>
      <w:r w:rsidRPr="00DD507A">
        <w:rPr>
          <w:rFonts w:asciiTheme="minorHAnsi" w:hAnsiTheme="minorHAnsi" w:cstheme="minorHAnsi"/>
          <w:b/>
        </w:rPr>
        <w:t>Post</w:t>
      </w:r>
      <w:r w:rsidRPr="00DD507A">
        <w:rPr>
          <w:rFonts w:asciiTheme="minorHAnsi" w:hAnsiTheme="minorHAnsi" w:cstheme="minorHAnsi"/>
          <w:b/>
          <w:spacing w:val="-5"/>
        </w:rPr>
        <w:t xml:space="preserve"> </w:t>
      </w:r>
      <w:r w:rsidRPr="00DD507A">
        <w:rPr>
          <w:rFonts w:asciiTheme="minorHAnsi" w:hAnsiTheme="minorHAnsi" w:cstheme="minorHAnsi"/>
          <w:b/>
        </w:rPr>
        <w:t>Title:</w:t>
      </w:r>
      <w:r w:rsidRPr="00DD507A">
        <w:rPr>
          <w:rFonts w:asciiTheme="minorHAnsi" w:hAnsiTheme="minorHAnsi" w:cstheme="minorHAnsi"/>
          <w:b/>
        </w:rPr>
        <w:tab/>
      </w:r>
      <w:r w:rsidR="008A4742" w:rsidRPr="00DD507A">
        <w:rPr>
          <w:rFonts w:asciiTheme="minorHAnsi" w:eastAsiaTheme="minorEastAsia" w:hAnsiTheme="minorHAnsi" w:cstheme="minorHAnsi"/>
          <w:lang w:eastAsia="ko-KR"/>
        </w:rPr>
        <w:t>Recruitment</w:t>
      </w:r>
      <w:r w:rsidR="008A4742" w:rsidRPr="00DD507A">
        <w:rPr>
          <w:rFonts w:asciiTheme="minorHAnsi" w:hAnsiTheme="minorHAnsi" w:cstheme="minorHAnsi"/>
        </w:rPr>
        <w:t xml:space="preserve"> </w:t>
      </w:r>
      <w:r w:rsidR="008A4742" w:rsidRPr="00DD507A">
        <w:rPr>
          <w:rFonts w:asciiTheme="minorHAnsi" w:eastAsiaTheme="minorEastAsia" w:hAnsiTheme="minorHAnsi" w:cstheme="minorHAnsi"/>
          <w:lang w:eastAsia="ko-KR"/>
        </w:rPr>
        <w:t>of</w:t>
      </w:r>
      <w:r w:rsidR="008A4742" w:rsidRPr="00DD507A">
        <w:rPr>
          <w:rFonts w:asciiTheme="minorHAnsi" w:hAnsiTheme="minorHAnsi" w:cstheme="minorHAnsi"/>
        </w:rPr>
        <w:t xml:space="preserve"> </w:t>
      </w:r>
      <w:r w:rsidR="00EA35A7" w:rsidRPr="00DD507A">
        <w:rPr>
          <w:rFonts w:asciiTheme="minorHAnsi" w:hAnsiTheme="minorHAnsi" w:cstheme="minorHAnsi"/>
        </w:rPr>
        <w:t>202</w:t>
      </w:r>
      <w:r w:rsidR="00CB7CAA" w:rsidRPr="00DD507A">
        <w:rPr>
          <w:rFonts w:asciiTheme="minorHAnsi" w:hAnsiTheme="minorHAnsi" w:cstheme="minorHAnsi"/>
        </w:rPr>
        <w:t>4</w:t>
      </w:r>
      <w:r w:rsidR="00EA35A7" w:rsidRPr="00DD507A">
        <w:rPr>
          <w:rFonts w:asciiTheme="minorHAnsi" w:hAnsiTheme="minorHAnsi" w:cstheme="minorHAnsi"/>
        </w:rPr>
        <w:t xml:space="preserve"> OASIS</w:t>
      </w:r>
      <w:r w:rsidR="008A4742" w:rsidRPr="00DD507A">
        <w:rPr>
          <w:rFonts w:asciiTheme="minorHAnsi" w:hAnsiTheme="minorHAnsi" w:cstheme="minorHAnsi"/>
        </w:rPr>
        <w:t xml:space="preserve"> </w:t>
      </w:r>
      <w:r w:rsidR="008A4742" w:rsidRPr="00DD507A">
        <w:rPr>
          <w:rFonts w:asciiTheme="minorHAnsi" w:eastAsiaTheme="minorEastAsia" w:hAnsiTheme="minorHAnsi" w:cstheme="minorHAnsi"/>
          <w:lang w:eastAsia="ko-KR"/>
        </w:rPr>
        <w:t>interns</w:t>
      </w:r>
    </w:p>
    <w:p w14:paraId="372A8DD9" w14:textId="43AFE50D" w:rsidR="00EA35A7" w:rsidRPr="00DD507A" w:rsidRDefault="008A4742">
      <w:pPr>
        <w:tabs>
          <w:tab w:val="left" w:pos="3821"/>
        </w:tabs>
        <w:spacing w:before="17"/>
        <w:ind w:left="221"/>
        <w:rPr>
          <w:rFonts w:asciiTheme="minorHAnsi" w:eastAsiaTheme="minorEastAsia" w:hAnsiTheme="minorHAnsi" w:cstheme="minorHAnsi"/>
          <w:b/>
          <w:lang w:eastAsia="ko-KR"/>
        </w:rPr>
      </w:pPr>
      <w:r w:rsidRPr="00DD507A">
        <w:rPr>
          <w:rFonts w:asciiTheme="minorHAnsi" w:eastAsiaTheme="minorEastAsia" w:hAnsiTheme="minorHAnsi" w:cstheme="minorHAnsi"/>
          <w:b/>
          <w:lang w:eastAsia="ko-KR"/>
        </w:rPr>
        <w:t>Host</w:t>
      </w:r>
      <w:r w:rsidRPr="00DD507A">
        <w:rPr>
          <w:rFonts w:asciiTheme="minorHAnsi" w:hAnsiTheme="minorHAnsi" w:cstheme="minorHAnsi"/>
          <w:b/>
        </w:rPr>
        <w:t xml:space="preserve"> </w:t>
      </w:r>
      <w:r w:rsidRPr="00DD507A">
        <w:rPr>
          <w:rFonts w:asciiTheme="minorHAnsi" w:eastAsiaTheme="minorEastAsia" w:hAnsiTheme="minorHAnsi" w:cstheme="minorHAnsi"/>
          <w:b/>
          <w:lang w:eastAsia="ko-KR"/>
        </w:rPr>
        <w:t>Organization:</w:t>
      </w:r>
      <w:r w:rsidR="00DE74CB" w:rsidRPr="00DD507A">
        <w:rPr>
          <w:rFonts w:asciiTheme="minorHAnsi" w:eastAsiaTheme="minorEastAsia" w:hAnsiTheme="minorHAnsi" w:cstheme="minorHAnsi"/>
          <w:b/>
          <w:lang w:eastAsia="ko-KR"/>
        </w:rPr>
        <w:tab/>
      </w:r>
      <w:r w:rsidR="00DE74CB" w:rsidRPr="00DD507A">
        <w:rPr>
          <w:rFonts w:asciiTheme="minorHAnsi" w:eastAsiaTheme="minorEastAsia" w:hAnsiTheme="minorHAnsi" w:cstheme="minorHAnsi"/>
          <w:bCs/>
          <w:lang w:eastAsia="ko-KR"/>
        </w:rPr>
        <w:t>IFAD</w:t>
      </w:r>
    </w:p>
    <w:p w14:paraId="60476E44" w14:textId="076B18D2" w:rsidR="008A4742" w:rsidRPr="00DD507A" w:rsidRDefault="00EA35A7">
      <w:pPr>
        <w:tabs>
          <w:tab w:val="left" w:pos="3821"/>
        </w:tabs>
        <w:spacing w:before="17"/>
        <w:ind w:left="221"/>
        <w:rPr>
          <w:rFonts w:asciiTheme="minorHAnsi" w:hAnsiTheme="minorHAnsi" w:cstheme="minorHAnsi"/>
        </w:rPr>
      </w:pPr>
      <w:r w:rsidRPr="00DD507A">
        <w:rPr>
          <w:rFonts w:asciiTheme="minorHAnsi" w:eastAsiaTheme="minorEastAsia" w:hAnsiTheme="minorHAnsi" w:cstheme="minorHAnsi"/>
          <w:b/>
          <w:lang w:eastAsia="ko-KR"/>
        </w:rPr>
        <w:t>Host Department</w:t>
      </w:r>
      <w:r w:rsidR="000C2FD6" w:rsidRPr="00DD507A">
        <w:rPr>
          <w:rFonts w:asciiTheme="minorHAnsi" w:eastAsiaTheme="minorEastAsia" w:hAnsiTheme="minorHAnsi" w:cstheme="minorHAnsi"/>
          <w:b/>
          <w:lang w:eastAsia="ko-KR"/>
        </w:rPr>
        <w:t>/Division</w:t>
      </w:r>
      <w:r w:rsidRPr="00DD507A">
        <w:rPr>
          <w:rFonts w:asciiTheme="minorHAnsi" w:eastAsiaTheme="minorEastAsia" w:hAnsiTheme="minorHAnsi" w:cstheme="minorHAnsi"/>
          <w:b/>
          <w:lang w:eastAsia="ko-KR"/>
        </w:rPr>
        <w:t>:</w:t>
      </w:r>
      <w:r w:rsidR="00DE74CB" w:rsidRPr="00DD507A">
        <w:rPr>
          <w:rFonts w:asciiTheme="minorHAnsi" w:eastAsiaTheme="minorEastAsia" w:hAnsiTheme="minorHAnsi" w:cstheme="minorHAnsi"/>
          <w:b/>
          <w:lang w:eastAsia="ko-KR"/>
        </w:rPr>
        <w:tab/>
      </w:r>
      <w:r w:rsidR="00DE74CB" w:rsidRPr="00DD507A">
        <w:rPr>
          <w:rFonts w:asciiTheme="minorHAnsi" w:eastAsiaTheme="minorEastAsia" w:hAnsiTheme="minorHAnsi" w:cstheme="minorHAnsi"/>
          <w:bCs/>
          <w:lang w:eastAsia="ko-KR"/>
        </w:rPr>
        <w:t>TRE</w:t>
      </w:r>
      <w:r w:rsidR="008A4742" w:rsidRPr="00DD507A">
        <w:rPr>
          <w:rFonts w:asciiTheme="minorHAnsi" w:eastAsiaTheme="minorEastAsia" w:hAnsiTheme="minorHAnsi" w:cstheme="minorHAnsi"/>
          <w:b/>
          <w:lang w:eastAsia="ko-KR"/>
        </w:rPr>
        <w:tab/>
      </w:r>
    </w:p>
    <w:p w14:paraId="79482528" w14:textId="4668CF76" w:rsidR="00EA35A7" w:rsidRPr="00DD507A" w:rsidRDefault="00B019D3" w:rsidP="00EA35A7">
      <w:pPr>
        <w:tabs>
          <w:tab w:val="left" w:pos="3821"/>
        </w:tabs>
        <w:spacing w:before="20"/>
        <w:ind w:left="221"/>
        <w:rPr>
          <w:rFonts w:asciiTheme="minorHAnsi" w:eastAsiaTheme="minorEastAsia" w:hAnsiTheme="minorHAnsi" w:cstheme="minorHAnsi"/>
          <w:lang w:eastAsia="ko-KR"/>
        </w:rPr>
      </w:pPr>
      <w:r w:rsidRPr="00DD507A">
        <w:rPr>
          <w:rFonts w:asciiTheme="minorHAnsi" w:hAnsiTheme="minorHAnsi" w:cstheme="minorHAnsi"/>
          <w:b/>
        </w:rPr>
        <w:t>Duty</w:t>
      </w:r>
      <w:r w:rsidRPr="00DD507A">
        <w:rPr>
          <w:rFonts w:asciiTheme="minorHAnsi" w:hAnsiTheme="minorHAnsi" w:cstheme="minorHAnsi"/>
          <w:b/>
          <w:spacing w:val="-4"/>
        </w:rPr>
        <w:t xml:space="preserve"> </w:t>
      </w:r>
      <w:r w:rsidRPr="00DD507A">
        <w:rPr>
          <w:rFonts w:asciiTheme="minorHAnsi" w:hAnsiTheme="minorHAnsi" w:cstheme="minorHAnsi"/>
          <w:b/>
        </w:rPr>
        <w:t>Station:</w:t>
      </w:r>
      <w:r w:rsidRPr="00DD507A">
        <w:rPr>
          <w:rFonts w:asciiTheme="minorHAnsi" w:hAnsiTheme="minorHAnsi" w:cstheme="minorHAnsi"/>
          <w:b/>
        </w:rPr>
        <w:tab/>
      </w:r>
      <w:r w:rsidR="008A4742" w:rsidRPr="00DD507A">
        <w:rPr>
          <w:rFonts w:asciiTheme="minorHAnsi" w:eastAsiaTheme="minorEastAsia" w:hAnsiTheme="minorHAnsi" w:cstheme="minorHAnsi"/>
          <w:lang w:eastAsia="ko-KR"/>
        </w:rPr>
        <w:t>Home-based</w:t>
      </w:r>
      <w:r w:rsidR="00DE74CB" w:rsidRPr="00DD507A">
        <w:rPr>
          <w:rFonts w:asciiTheme="minorHAnsi" w:eastAsiaTheme="minorEastAsia" w:hAnsiTheme="minorHAnsi" w:cstheme="minorHAnsi"/>
          <w:lang w:eastAsia="ko-KR"/>
        </w:rPr>
        <w:t xml:space="preserve"> / HQ </w:t>
      </w:r>
      <w:proofErr w:type="gramStart"/>
      <w:r w:rsidR="00DE74CB" w:rsidRPr="00DD507A">
        <w:rPr>
          <w:rFonts w:asciiTheme="minorHAnsi" w:eastAsiaTheme="minorEastAsia" w:hAnsiTheme="minorHAnsi" w:cstheme="minorHAnsi"/>
          <w:lang w:eastAsia="ko-KR"/>
        </w:rPr>
        <w:t>preferred</w:t>
      </w:r>
      <w:proofErr w:type="gramEnd"/>
    </w:p>
    <w:p w14:paraId="067FF845" w14:textId="155D087F" w:rsidR="008A4742" w:rsidRPr="00DD507A" w:rsidRDefault="00B019D3" w:rsidP="008A4742">
      <w:pPr>
        <w:tabs>
          <w:tab w:val="left" w:pos="3821"/>
        </w:tabs>
        <w:spacing w:before="18" w:line="259" w:lineRule="auto"/>
        <w:ind w:left="221"/>
        <w:rPr>
          <w:rFonts w:asciiTheme="minorHAnsi" w:hAnsiTheme="minorHAnsi" w:cstheme="minorHAnsi"/>
          <w:b/>
        </w:rPr>
      </w:pPr>
      <w:r w:rsidRPr="00DD507A">
        <w:rPr>
          <w:rFonts w:asciiTheme="minorHAnsi" w:hAnsiTheme="minorHAnsi" w:cstheme="minorHAnsi"/>
          <w:b/>
        </w:rPr>
        <w:t>Expected</w:t>
      </w:r>
      <w:r w:rsidRPr="00DD507A">
        <w:rPr>
          <w:rFonts w:asciiTheme="minorHAnsi" w:hAnsiTheme="minorHAnsi" w:cstheme="minorHAnsi"/>
          <w:b/>
          <w:spacing w:val="-3"/>
        </w:rPr>
        <w:t xml:space="preserve"> </w:t>
      </w:r>
      <w:r w:rsidRPr="00DD507A">
        <w:rPr>
          <w:rFonts w:asciiTheme="minorHAnsi" w:hAnsiTheme="minorHAnsi" w:cstheme="minorHAnsi"/>
          <w:b/>
        </w:rPr>
        <w:t>Places</w:t>
      </w:r>
      <w:r w:rsidRPr="00DD507A">
        <w:rPr>
          <w:rFonts w:asciiTheme="minorHAnsi" w:hAnsiTheme="minorHAnsi" w:cstheme="minorHAnsi"/>
          <w:b/>
          <w:spacing w:val="-2"/>
        </w:rPr>
        <w:t xml:space="preserve"> </w:t>
      </w:r>
      <w:r w:rsidRPr="00DD507A">
        <w:rPr>
          <w:rFonts w:asciiTheme="minorHAnsi" w:hAnsiTheme="minorHAnsi" w:cstheme="minorHAnsi"/>
          <w:b/>
        </w:rPr>
        <w:t>of</w:t>
      </w:r>
      <w:r w:rsidRPr="00DD507A">
        <w:rPr>
          <w:rFonts w:asciiTheme="minorHAnsi" w:hAnsiTheme="minorHAnsi" w:cstheme="minorHAnsi"/>
          <w:b/>
          <w:spacing w:val="-4"/>
        </w:rPr>
        <w:t xml:space="preserve"> </w:t>
      </w:r>
      <w:r w:rsidRPr="00DD507A">
        <w:rPr>
          <w:rFonts w:asciiTheme="minorHAnsi" w:hAnsiTheme="minorHAnsi" w:cstheme="minorHAnsi"/>
          <w:b/>
        </w:rPr>
        <w:t>Travel:</w:t>
      </w:r>
      <w:r w:rsidRPr="00DD507A">
        <w:rPr>
          <w:rFonts w:asciiTheme="minorHAnsi" w:hAnsiTheme="minorHAnsi" w:cstheme="minorHAnsi"/>
          <w:b/>
        </w:rPr>
        <w:tab/>
      </w:r>
      <w:r w:rsidR="00DE74CB" w:rsidRPr="00DD507A">
        <w:rPr>
          <w:rFonts w:asciiTheme="minorHAnsi" w:hAnsiTheme="minorHAnsi" w:cstheme="minorHAnsi"/>
          <w:bCs/>
        </w:rPr>
        <w:t>none</w:t>
      </w:r>
    </w:p>
    <w:p w14:paraId="1FE1A8D9" w14:textId="3E8EDB31" w:rsidR="00D0366F" w:rsidRPr="00DD507A" w:rsidRDefault="00B019D3">
      <w:pPr>
        <w:tabs>
          <w:tab w:val="left" w:pos="3821"/>
        </w:tabs>
        <w:spacing w:before="18" w:line="259" w:lineRule="auto"/>
        <w:ind w:left="221" w:right="4554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  <w:b/>
        </w:rPr>
        <w:t>Duration:</w:t>
      </w:r>
      <w:r w:rsidRPr="00DD507A">
        <w:rPr>
          <w:rFonts w:asciiTheme="minorHAnsi" w:hAnsiTheme="minorHAnsi" w:cstheme="minorHAnsi"/>
          <w:b/>
        </w:rPr>
        <w:tab/>
      </w:r>
      <w:r w:rsidR="00DE74CB" w:rsidRPr="00DD507A">
        <w:rPr>
          <w:rFonts w:asciiTheme="minorHAnsi" w:hAnsiTheme="minorHAnsi" w:cstheme="minorHAnsi"/>
          <w:bCs/>
        </w:rPr>
        <w:t>6 months</w:t>
      </w:r>
    </w:p>
    <w:p w14:paraId="2F175909" w14:textId="5391F447" w:rsidR="00D0366F" w:rsidRPr="00DD507A" w:rsidRDefault="00B019D3">
      <w:pPr>
        <w:tabs>
          <w:tab w:val="left" w:pos="3821"/>
        </w:tabs>
        <w:spacing w:line="241" w:lineRule="exact"/>
        <w:ind w:left="221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  <w:b/>
        </w:rPr>
        <w:t>Expected</w:t>
      </w:r>
      <w:r w:rsidRPr="00DD507A">
        <w:rPr>
          <w:rFonts w:asciiTheme="minorHAnsi" w:hAnsiTheme="minorHAnsi" w:cstheme="minorHAnsi"/>
          <w:b/>
          <w:spacing w:val="-3"/>
        </w:rPr>
        <w:t xml:space="preserve"> </w:t>
      </w:r>
      <w:r w:rsidRPr="00DD507A">
        <w:rPr>
          <w:rFonts w:asciiTheme="minorHAnsi" w:hAnsiTheme="minorHAnsi" w:cstheme="minorHAnsi"/>
          <w:b/>
        </w:rPr>
        <w:t>Start</w:t>
      </w:r>
      <w:r w:rsidRPr="00DD507A">
        <w:rPr>
          <w:rFonts w:asciiTheme="minorHAnsi" w:hAnsiTheme="minorHAnsi" w:cstheme="minorHAnsi"/>
          <w:b/>
          <w:spacing w:val="-6"/>
        </w:rPr>
        <w:t xml:space="preserve"> </w:t>
      </w:r>
      <w:r w:rsidRPr="00DD507A">
        <w:rPr>
          <w:rFonts w:asciiTheme="minorHAnsi" w:hAnsiTheme="minorHAnsi" w:cstheme="minorHAnsi"/>
          <w:b/>
        </w:rPr>
        <w:t>Date:</w:t>
      </w:r>
      <w:r w:rsidRPr="00DD507A">
        <w:rPr>
          <w:rFonts w:asciiTheme="minorHAnsi" w:hAnsiTheme="minorHAnsi" w:cstheme="minorHAnsi"/>
          <w:b/>
        </w:rPr>
        <w:tab/>
      </w:r>
      <w:r w:rsidR="008A4742" w:rsidRPr="00DD507A">
        <w:rPr>
          <w:rFonts w:asciiTheme="minorHAnsi" w:eastAsiaTheme="minorEastAsia" w:hAnsiTheme="minorHAnsi" w:cstheme="minorHAnsi"/>
          <w:bCs/>
          <w:lang w:eastAsia="ko-KR"/>
        </w:rPr>
        <w:t>During</w:t>
      </w:r>
      <w:r w:rsidR="0026348E" w:rsidRPr="00DD507A">
        <w:rPr>
          <w:rFonts w:asciiTheme="minorHAnsi" w:eastAsiaTheme="minorEastAsia" w:hAnsiTheme="minorHAnsi" w:cstheme="minorHAnsi"/>
          <w:bCs/>
          <w:lang w:eastAsia="ko-KR"/>
        </w:rPr>
        <w:t xml:space="preserve"> </w:t>
      </w:r>
      <w:r w:rsidR="00FF608B" w:rsidRPr="00DD507A">
        <w:rPr>
          <w:rFonts w:asciiTheme="minorHAnsi" w:eastAsiaTheme="minorEastAsia" w:hAnsiTheme="minorHAnsi" w:cstheme="minorHAnsi"/>
          <w:bCs/>
          <w:lang w:eastAsia="ko-KR"/>
        </w:rPr>
        <w:t>early</w:t>
      </w:r>
      <w:r w:rsidR="00CB7CAA" w:rsidRPr="00DD507A">
        <w:rPr>
          <w:rFonts w:asciiTheme="minorHAnsi" w:eastAsiaTheme="minorEastAsia" w:hAnsiTheme="minorHAnsi" w:cstheme="minorHAnsi"/>
          <w:bCs/>
          <w:lang w:eastAsia="ko-KR"/>
        </w:rPr>
        <w:t xml:space="preserve"> July </w:t>
      </w:r>
      <w:r w:rsidR="00EA35A7" w:rsidRPr="00DD507A">
        <w:rPr>
          <w:rFonts w:asciiTheme="minorHAnsi" w:hAnsiTheme="minorHAnsi" w:cstheme="minorHAnsi"/>
          <w:bCs/>
        </w:rPr>
        <w:t>202</w:t>
      </w:r>
      <w:r w:rsidR="00CB7CAA" w:rsidRPr="00DD507A">
        <w:rPr>
          <w:rFonts w:asciiTheme="minorHAnsi" w:hAnsiTheme="minorHAnsi" w:cstheme="minorHAnsi"/>
          <w:bCs/>
        </w:rPr>
        <w:t>4</w:t>
      </w:r>
    </w:p>
    <w:p w14:paraId="2DBF7DB2" w14:textId="29BEB23B" w:rsidR="00D0366F" w:rsidRPr="00DD507A" w:rsidRDefault="00D0366F">
      <w:pPr>
        <w:pStyle w:val="BodyText"/>
        <w:spacing w:before="10"/>
        <w:rPr>
          <w:rFonts w:asciiTheme="minorHAnsi" w:hAnsiTheme="minorHAnsi" w:cstheme="minorHAnsi"/>
          <w:sz w:val="22"/>
          <w:szCs w:val="22"/>
        </w:rPr>
      </w:pPr>
    </w:p>
    <w:p w14:paraId="04C7A79E" w14:textId="2DE8CD33" w:rsidR="002E5878" w:rsidRPr="00DD507A" w:rsidRDefault="002E5878" w:rsidP="002E5878">
      <w:pPr>
        <w:tabs>
          <w:tab w:val="left" w:pos="9630"/>
        </w:tabs>
        <w:spacing w:before="101"/>
        <w:ind w:left="192"/>
        <w:rPr>
          <w:rFonts w:asciiTheme="minorHAnsi" w:hAnsiTheme="minorHAnsi" w:cstheme="minorHAnsi"/>
          <w:b/>
        </w:rPr>
      </w:pPr>
      <w:r w:rsidRPr="00DD507A">
        <w:rPr>
          <w:rFonts w:asciiTheme="minorHAnsi" w:eastAsiaTheme="minorEastAsia" w:hAnsiTheme="minorHAnsi" w:cstheme="minorHAnsi"/>
          <w:b/>
          <w:color w:val="000000"/>
          <w:shd w:val="clear" w:color="auto" w:fill="D9D9D9"/>
          <w:lang w:eastAsia="ko-KR"/>
        </w:rPr>
        <w:t>JOB DESCRIPTION</w:t>
      </w:r>
      <w:r w:rsidRPr="00DD507A">
        <w:rPr>
          <w:rFonts w:asciiTheme="minorHAnsi" w:hAnsiTheme="minorHAnsi" w:cstheme="minorHAnsi"/>
          <w:b/>
          <w:color w:val="000000"/>
          <w:shd w:val="clear" w:color="auto" w:fill="D9D9D9"/>
        </w:rPr>
        <w:tab/>
      </w:r>
    </w:p>
    <w:p w14:paraId="597F3003" w14:textId="3C99FD83" w:rsidR="00DA1D94" w:rsidRPr="00DD507A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noProof/>
          <w:sz w:val="22"/>
          <w:szCs w:val="22"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DD507A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 SCOPE OF ASSIGNMENT</w:t>
      </w:r>
    </w:p>
    <w:p w14:paraId="7D2A901F" w14:textId="055AB0F5" w:rsidR="00D11DBF" w:rsidRPr="00DD507A" w:rsidRDefault="00744087" w:rsidP="00DD507A">
      <w:pPr>
        <w:pStyle w:val="Heading1"/>
        <w:tabs>
          <w:tab w:val="left" w:pos="481"/>
        </w:tabs>
        <w:spacing w:before="72"/>
        <w:ind w:left="220" w:firstLine="0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  <w:r w:rsidRPr="00DD507A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Type of assignment: </w:t>
      </w:r>
      <w:r w:rsidR="00D11DBF" w:rsidRPr="00DD507A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 </w:t>
      </w:r>
      <w:r w:rsidR="00DE74CB" w:rsidRPr="00DD507A">
        <w:rPr>
          <w:rFonts w:asciiTheme="minorHAnsi" w:eastAsiaTheme="minorEastAsia" w:hAnsiTheme="minorHAnsi" w:cstheme="minorHAnsi"/>
          <w:b w:val="0"/>
          <w:bCs w:val="0"/>
          <w:sz w:val="22"/>
          <w:szCs w:val="22"/>
          <w:lang w:eastAsia="ko-KR"/>
        </w:rPr>
        <w:t>Financial planning and modelling, middle-office for investments, Asset-Liability management (ALM)</w:t>
      </w:r>
    </w:p>
    <w:p w14:paraId="18C4860B" w14:textId="2B45BEAB" w:rsidR="00DA1D94" w:rsidRPr="00DD507A" w:rsidRDefault="00744087" w:rsidP="00DD507A">
      <w:pPr>
        <w:pStyle w:val="Heading1"/>
        <w:tabs>
          <w:tab w:val="left" w:pos="481"/>
        </w:tabs>
        <w:spacing w:before="207"/>
        <w:ind w:left="220" w:firstLine="0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  <w:r w:rsidRPr="00DD507A">
        <w:rPr>
          <w:rFonts w:asciiTheme="minorHAnsi" w:eastAsiaTheme="minorEastAsia" w:hAnsiTheme="minorHAnsi" w:cstheme="minorHAnsi"/>
          <w:sz w:val="22"/>
          <w:szCs w:val="22"/>
          <w:lang w:eastAsia="ko-KR"/>
        </w:rPr>
        <w:t xml:space="preserve">Specific Description: </w:t>
      </w:r>
    </w:p>
    <w:p w14:paraId="212964D1" w14:textId="77777777" w:rsidR="008E7882" w:rsidRPr="00DD507A" w:rsidRDefault="008E7882" w:rsidP="008E7882">
      <w:pPr>
        <w:pStyle w:val="Default"/>
        <w:spacing w:after="120"/>
        <w:ind w:left="130" w:right="239"/>
        <w:jc w:val="both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 xml:space="preserve">The Treasury Intern is expected to support TRE’s FPM Unit specifically in the following areas: </w:t>
      </w:r>
    </w:p>
    <w:p w14:paraId="4C0D5A3A" w14:textId="105513AE" w:rsidR="008E7882" w:rsidRPr="00486C76" w:rsidRDefault="00BA4B3B" w:rsidP="00486C76">
      <w:pPr>
        <w:pStyle w:val="ListParagraph"/>
        <w:widowControl/>
        <w:numPr>
          <w:ilvl w:val="0"/>
          <w:numId w:val="25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486C76"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  <w:t>Cash and investment portfolio NAV r</w:t>
      </w:r>
      <w:r w:rsidR="008E7882" w:rsidRPr="00486C76"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  <w:t xml:space="preserve">econciliation </w:t>
      </w:r>
      <w:r w:rsidR="008E7882" w:rsidRPr="00486C76">
        <w:rPr>
          <w:rFonts w:asciiTheme="minorHAnsi" w:eastAsiaTheme="minorEastAsia" w:hAnsiTheme="minorHAnsi" w:cstheme="minorHAnsi"/>
          <w:color w:val="000000"/>
          <w:lang w:eastAsia="ko-KR"/>
        </w:rPr>
        <w:t>(</w:t>
      </w:r>
      <w:r w:rsidR="008E7882" w:rsidRPr="00486C76">
        <w:rPr>
          <w:rFonts w:asciiTheme="minorHAnsi" w:eastAsiaTheme="minorEastAsia" w:hAnsiTheme="minorHAnsi" w:cstheme="minorHAnsi"/>
          <w:color w:val="000000"/>
          <w:lang w:eastAsia="ko-KR"/>
        </w:rPr>
        <w:t>4</w:t>
      </w:r>
      <w:r w:rsidR="008E7882" w:rsidRPr="00486C76">
        <w:rPr>
          <w:rFonts w:asciiTheme="minorHAnsi" w:eastAsiaTheme="minorEastAsia" w:hAnsiTheme="minorHAnsi" w:cstheme="minorHAnsi"/>
          <w:color w:val="000000"/>
          <w:lang w:eastAsia="ko-KR"/>
        </w:rPr>
        <w:t>0%)</w:t>
      </w:r>
    </w:p>
    <w:p w14:paraId="374B34AB" w14:textId="25976CA4" w:rsidR="008E7882" w:rsidRPr="00DD507A" w:rsidRDefault="008E7882" w:rsidP="00486C76">
      <w:pPr>
        <w:pStyle w:val="ListParagraph"/>
        <w:widowControl/>
        <w:numPr>
          <w:ilvl w:val="0"/>
          <w:numId w:val="27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 xml:space="preserve">Daily reconciliation with </w:t>
      </w: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custodian</w:t>
      </w: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 xml:space="preserve"> and internal </w:t>
      </w:r>
      <w:proofErr w:type="gramStart"/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database</w:t>
      </w: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;</w:t>
      </w:r>
      <w:proofErr w:type="gramEnd"/>
    </w:p>
    <w:p w14:paraId="5B30568A" w14:textId="2D29A559" w:rsidR="008E7882" w:rsidRPr="00DD507A" w:rsidRDefault="008E7882" w:rsidP="00486C76">
      <w:pPr>
        <w:pStyle w:val="ListParagraph"/>
        <w:widowControl/>
        <w:numPr>
          <w:ilvl w:val="0"/>
          <w:numId w:val="27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 xml:space="preserve">Weekly reconciliation of positions in </w:t>
      </w:r>
      <w:proofErr w:type="gramStart"/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Bloomberg</w:t>
      </w: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;</w:t>
      </w:r>
      <w:proofErr w:type="gramEnd"/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 xml:space="preserve"> </w:t>
      </w:r>
    </w:p>
    <w:p w14:paraId="6874E4D7" w14:textId="0899CA15" w:rsidR="008E7882" w:rsidRPr="00DD507A" w:rsidRDefault="008E7882" w:rsidP="00486C76">
      <w:pPr>
        <w:pStyle w:val="ListParagraph"/>
        <w:widowControl/>
        <w:numPr>
          <w:ilvl w:val="0"/>
          <w:numId w:val="27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 xml:space="preserve">Monthly reconciliation with </w:t>
      </w:r>
      <w:proofErr w:type="gramStart"/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accounting</w:t>
      </w:r>
      <w:r w:rsidRPr="00DD507A">
        <w:rPr>
          <w:rFonts w:asciiTheme="minorHAnsi" w:eastAsiaTheme="minorEastAsia" w:hAnsiTheme="minorHAnsi" w:cstheme="minorHAnsi"/>
          <w:color w:val="000000"/>
          <w:lang w:eastAsia="ko-KR"/>
        </w:rPr>
        <w:t>;</w:t>
      </w:r>
      <w:proofErr w:type="gramEnd"/>
    </w:p>
    <w:p w14:paraId="5627C637" w14:textId="19F95398" w:rsidR="008E7882" w:rsidRPr="00486C76" w:rsidRDefault="008E7882" w:rsidP="00486C76">
      <w:pPr>
        <w:pStyle w:val="ListParagraph"/>
        <w:widowControl/>
        <w:numPr>
          <w:ilvl w:val="0"/>
          <w:numId w:val="25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486C76"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  <w:t>Maintenance of Treasury counterparty list and exposure limits in Excel</w:t>
      </w:r>
      <w:r w:rsidRPr="00486C76">
        <w:rPr>
          <w:rFonts w:asciiTheme="minorHAnsi" w:eastAsiaTheme="minorEastAsia" w:hAnsiTheme="minorHAnsi" w:cstheme="minorHAnsi"/>
          <w:color w:val="000000"/>
          <w:lang w:eastAsia="ko-KR"/>
        </w:rPr>
        <w:t xml:space="preserve"> (30%)</w:t>
      </w:r>
    </w:p>
    <w:p w14:paraId="1AC63D55" w14:textId="16C9C8C4" w:rsidR="008E7882" w:rsidRPr="00486C76" w:rsidRDefault="008E7882" w:rsidP="00486C76">
      <w:pPr>
        <w:pStyle w:val="ListParagraph"/>
        <w:widowControl/>
        <w:numPr>
          <w:ilvl w:val="0"/>
          <w:numId w:val="25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486C76"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  <w:t>Swap cash flow verifications</w:t>
      </w:r>
      <w:r w:rsidRPr="00486C76">
        <w:rPr>
          <w:rFonts w:asciiTheme="minorHAnsi" w:eastAsiaTheme="minorEastAsia" w:hAnsiTheme="minorHAnsi" w:cstheme="minorHAnsi"/>
          <w:color w:val="000000"/>
          <w:lang w:eastAsia="ko-KR"/>
        </w:rPr>
        <w:t xml:space="preserve"> (10%</w:t>
      </w:r>
      <w:proofErr w:type="gramStart"/>
      <w:r w:rsidRPr="00486C76">
        <w:rPr>
          <w:rFonts w:asciiTheme="minorHAnsi" w:eastAsiaTheme="minorEastAsia" w:hAnsiTheme="minorHAnsi" w:cstheme="minorHAnsi"/>
          <w:color w:val="000000"/>
          <w:lang w:eastAsia="ko-KR"/>
        </w:rPr>
        <w:t>);</w:t>
      </w:r>
      <w:proofErr w:type="gramEnd"/>
    </w:p>
    <w:p w14:paraId="2794E960" w14:textId="0F25DF66" w:rsidR="008E7882" w:rsidRPr="00486C76" w:rsidRDefault="008E7882" w:rsidP="00486C76">
      <w:pPr>
        <w:pStyle w:val="ListParagraph"/>
        <w:widowControl/>
        <w:numPr>
          <w:ilvl w:val="0"/>
          <w:numId w:val="25"/>
        </w:numPr>
        <w:autoSpaceDE/>
        <w:autoSpaceDN/>
        <w:rPr>
          <w:rFonts w:asciiTheme="minorHAnsi" w:eastAsiaTheme="minorEastAsia" w:hAnsiTheme="minorHAnsi" w:cstheme="minorHAnsi"/>
          <w:color w:val="000000"/>
          <w:lang w:eastAsia="ko-KR"/>
        </w:rPr>
      </w:pPr>
      <w:r w:rsidRPr="00486C76">
        <w:rPr>
          <w:rFonts w:asciiTheme="minorHAnsi" w:eastAsiaTheme="minorEastAsia" w:hAnsiTheme="minorHAnsi" w:cstheme="minorHAnsi"/>
          <w:b/>
          <w:bCs/>
          <w:color w:val="000000"/>
          <w:lang w:eastAsia="ko-KR"/>
        </w:rPr>
        <w:t xml:space="preserve">Ad-hoc requests </w:t>
      </w:r>
      <w:r w:rsidRPr="00486C76">
        <w:rPr>
          <w:rFonts w:asciiTheme="minorHAnsi" w:eastAsiaTheme="minorEastAsia" w:hAnsiTheme="minorHAnsi" w:cstheme="minorHAnsi"/>
          <w:color w:val="000000"/>
          <w:lang w:eastAsia="ko-KR"/>
        </w:rPr>
        <w:t>related to Middle Offices reporting (2</w:t>
      </w:r>
      <w:r w:rsidR="00BA4B3B" w:rsidRPr="00486C76">
        <w:rPr>
          <w:rFonts w:asciiTheme="minorHAnsi" w:eastAsiaTheme="minorEastAsia" w:hAnsiTheme="minorHAnsi" w:cstheme="minorHAnsi"/>
          <w:color w:val="000000"/>
          <w:lang w:eastAsia="ko-KR"/>
        </w:rPr>
        <w:t>0</w:t>
      </w:r>
      <w:r w:rsidRPr="00486C76">
        <w:rPr>
          <w:rFonts w:asciiTheme="minorHAnsi" w:eastAsiaTheme="minorEastAsia" w:hAnsiTheme="minorHAnsi" w:cstheme="minorHAnsi"/>
          <w:color w:val="000000"/>
          <w:lang w:eastAsia="ko-KR"/>
        </w:rPr>
        <w:t>%)</w:t>
      </w:r>
    </w:p>
    <w:p w14:paraId="21CBBA03" w14:textId="77777777" w:rsidR="008E7882" w:rsidRPr="00DD507A" w:rsidRDefault="008E7882" w:rsidP="008E7882">
      <w:pPr>
        <w:spacing w:before="100" w:beforeAutospacing="1" w:after="60"/>
        <w:ind w:left="130" w:right="239"/>
        <w:jc w:val="both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 xml:space="preserve">Additionally, the Intern is expected to document accordingly the updating process for the </w:t>
      </w:r>
      <w:proofErr w:type="gramStart"/>
      <w:r w:rsidRPr="00DD507A">
        <w:rPr>
          <w:rFonts w:asciiTheme="minorHAnsi" w:hAnsiTheme="minorHAnsi" w:cstheme="minorHAnsi"/>
        </w:rPr>
        <w:t>aforementioned tasks</w:t>
      </w:r>
      <w:proofErr w:type="gramEnd"/>
      <w:r w:rsidRPr="00DD507A">
        <w:rPr>
          <w:rFonts w:asciiTheme="minorHAnsi" w:hAnsiTheme="minorHAnsi" w:cstheme="minorHAnsi"/>
        </w:rPr>
        <w:t xml:space="preserve">, to provide support to the Resource Modelling Officer with the Financial Model and to the Treasury System Officer with monitoring the Asset and Liability Management and to contribute with </w:t>
      </w:r>
      <w:r w:rsidRPr="00DD507A">
        <w:rPr>
          <w:rFonts w:asciiTheme="minorHAnsi" w:hAnsiTheme="minorHAnsi" w:cstheme="minorHAnsi"/>
          <w:i/>
          <w:iCs/>
        </w:rPr>
        <w:t>ad-hoc</w:t>
      </w:r>
      <w:r w:rsidRPr="00DD507A">
        <w:rPr>
          <w:rFonts w:asciiTheme="minorHAnsi" w:hAnsiTheme="minorHAnsi" w:cstheme="minorHAnsi"/>
        </w:rPr>
        <w:t xml:space="preserve"> requests and FPM’s deliverables.</w:t>
      </w:r>
    </w:p>
    <w:p w14:paraId="48CE9066" w14:textId="7C359F73" w:rsidR="00295E9B" w:rsidRPr="00DD507A" w:rsidRDefault="00295E9B" w:rsidP="008E7882">
      <w:pPr>
        <w:spacing w:before="100" w:beforeAutospacing="1" w:after="60"/>
        <w:ind w:left="130" w:right="239"/>
        <w:jc w:val="both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 xml:space="preserve">For this role, the intern will be in contact with internal and external stakeholders. Internally at IFAD, she/he is expected to hold daily interactions with the Financial Controller’s Division (FCD) and </w:t>
      </w:r>
      <w:r w:rsidRPr="00DD507A">
        <w:rPr>
          <w:rFonts w:asciiTheme="minorHAnsi" w:hAnsiTheme="minorHAnsi" w:cstheme="minorHAnsi"/>
        </w:rPr>
        <w:t>e</w:t>
      </w:r>
      <w:r w:rsidRPr="00DD507A">
        <w:rPr>
          <w:rFonts w:asciiTheme="minorHAnsi" w:hAnsiTheme="minorHAnsi" w:cstheme="minorHAnsi"/>
        </w:rPr>
        <w:t xml:space="preserve">xternally, with the </w:t>
      </w:r>
      <w:r w:rsidRPr="00DD507A">
        <w:rPr>
          <w:rFonts w:asciiTheme="minorHAnsi" w:hAnsiTheme="minorHAnsi" w:cstheme="minorHAnsi"/>
        </w:rPr>
        <w:t>bond c</w:t>
      </w:r>
      <w:r w:rsidRPr="00DD507A">
        <w:rPr>
          <w:rFonts w:asciiTheme="minorHAnsi" w:hAnsiTheme="minorHAnsi" w:cstheme="minorHAnsi"/>
        </w:rPr>
        <w:t>ustodian.</w:t>
      </w:r>
    </w:p>
    <w:p w14:paraId="60313B79" w14:textId="10244D91" w:rsidR="00486C76" w:rsidRDefault="00486C76">
      <w:pPr>
        <w:rPr>
          <w:rFonts w:asciiTheme="minorHAnsi" w:eastAsiaTheme="minorEastAsia" w:hAnsiTheme="minorHAnsi" w:cstheme="minorHAnsi"/>
          <w:b/>
          <w:bCs/>
          <w:lang w:eastAsia="ko-KR"/>
        </w:rPr>
      </w:pPr>
      <w:r>
        <w:rPr>
          <w:rFonts w:asciiTheme="minorHAnsi" w:eastAsiaTheme="minorEastAsia" w:hAnsiTheme="minorHAnsi" w:cstheme="minorHAnsi"/>
          <w:lang w:eastAsia="ko-KR"/>
        </w:rPr>
        <w:br w:type="page"/>
      </w:r>
    </w:p>
    <w:p w14:paraId="5BC061E8" w14:textId="77777777" w:rsidR="00744087" w:rsidRPr="00DD507A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asciiTheme="minorHAnsi" w:eastAsiaTheme="minorEastAsia" w:hAnsiTheme="minorHAnsi" w:cstheme="minorHAnsi"/>
          <w:sz w:val="22"/>
          <w:szCs w:val="22"/>
          <w:lang w:eastAsia="ko-KR"/>
        </w:rPr>
      </w:pPr>
    </w:p>
    <w:p w14:paraId="00F62B57" w14:textId="44F203AC" w:rsidR="00DA1D94" w:rsidRPr="00DD507A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noProof/>
          <w:sz w:val="22"/>
          <w:szCs w:val="22"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DD507A">
        <w:rPr>
          <w:rFonts w:asciiTheme="minorHAnsi" w:hAnsiTheme="minorHAnsi" w:cstheme="minorHAnsi"/>
          <w:sz w:val="22"/>
          <w:szCs w:val="22"/>
        </w:rPr>
        <w:t>EXPECTED</w:t>
      </w:r>
      <w:r w:rsidRPr="00DD50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DURATION</w:t>
      </w:r>
      <w:r w:rsidRPr="00DD50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OF</w:t>
      </w:r>
      <w:r w:rsidRPr="00DD50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ASSIGNMENT</w:t>
      </w:r>
    </w:p>
    <w:p w14:paraId="3CB2B8A1" w14:textId="2F61D58D" w:rsidR="00DA1D94" w:rsidRPr="00DD507A" w:rsidRDefault="00DA1D9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08756FF7" w14:textId="2F6A5B09" w:rsidR="00DA1D94" w:rsidRPr="00DD507A" w:rsidRDefault="00BA4B3B" w:rsidP="00486C76">
      <w:pPr>
        <w:pStyle w:val="BodyText"/>
        <w:spacing w:before="1"/>
        <w:ind w:left="220"/>
        <w:rPr>
          <w:rFonts w:asciiTheme="minorHAnsi" w:hAnsiTheme="minorHAnsi" w:cstheme="minorHAnsi"/>
          <w:bCs/>
          <w:sz w:val="22"/>
          <w:szCs w:val="22"/>
        </w:rPr>
      </w:pPr>
      <w:r w:rsidRPr="00DD507A">
        <w:rPr>
          <w:rFonts w:asciiTheme="minorHAnsi" w:hAnsiTheme="minorHAnsi" w:cstheme="minorHAnsi"/>
          <w:bCs/>
          <w:sz w:val="22"/>
          <w:szCs w:val="22"/>
        </w:rPr>
        <w:t xml:space="preserve">We expect duration to be aligned to IFAD standard internship contract, </w:t>
      </w:r>
      <w:proofErr w:type="gramStart"/>
      <w:r w:rsidRPr="00DD507A">
        <w:rPr>
          <w:rFonts w:asciiTheme="minorHAnsi" w:hAnsiTheme="minorHAnsi" w:cstheme="minorHAnsi"/>
          <w:bCs/>
          <w:sz w:val="22"/>
          <w:szCs w:val="22"/>
        </w:rPr>
        <w:t>i.e.</w:t>
      </w:r>
      <w:proofErr w:type="gramEnd"/>
      <w:r w:rsidRPr="00DD507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86C76">
        <w:rPr>
          <w:rFonts w:asciiTheme="minorHAnsi" w:hAnsiTheme="minorHAnsi" w:cstheme="minorHAnsi"/>
          <w:b/>
          <w:sz w:val="22"/>
          <w:szCs w:val="22"/>
        </w:rPr>
        <w:t>6 months</w:t>
      </w:r>
      <w:r w:rsidRPr="00DD507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92BF5BD" w14:textId="15612490" w:rsidR="008A4742" w:rsidRPr="00DD507A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noProof/>
          <w:sz w:val="22"/>
          <w:szCs w:val="22"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DD507A">
        <w:rPr>
          <w:rFonts w:asciiTheme="minorHAnsi" w:hAnsiTheme="minorHAnsi" w:cstheme="minorHAnsi"/>
          <w:sz w:val="22"/>
          <w:szCs w:val="22"/>
        </w:rPr>
        <w:t>QUALIFICATION/EXPERIENCE</w:t>
      </w:r>
    </w:p>
    <w:p w14:paraId="79FFDBE4" w14:textId="6C74C9DC" w:rsidR="00D0366F" w:rsidRPr="00DD507A" w:rsidRDefault="00B019D3">
      <w:pPr>
        <w:pStyle w:val="BodyText"/>
        <w:spacing w:before="99"/>
        <w:ind w:left="240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>The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successful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offeror</w:t>
      </w:r>
      <w:r w:rsidRPr="00DD50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shall</w:t>
      </w:r>
      <w:r w:rsidRPr="00DD50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meet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the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following</w:t>
      </w:r>
      <w:r w:rsidRPr="00DD50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minimum</w:t>
      </w:r>
      <w:r w:rsidRPr="00DD50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D507A">
        <w:rPr>
          <w:rFonts w:asciiTheme="minorHAnsi" w:hAnsiTheme="minorHAnsi" w:cstheme="minorHAnsi"/>
          <w:sz w:val="22"/>
          <w:szCs w:val="22"/>
        </w:rPr>
        <w:t>criteria:</w:t>
      </w:r>
    </w:p>
    <w:p w14:paraId="67A3A25A" w14:textId="77777777" w:rsidR="00D0366F" w:rsidRPr="00DD507A" w:rsidRDefault="00B019D3">
      <w:pPr>
        <w:pStyle w:val="Heading1"/>
        <w:spacing w:before="26"/>
        <w:ind w:firstLine="0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>EDUCATION</w:t>
      </w:r>
    </w:p>
    <w:p w14:paraId="45FF1E58" w14:textId="221200DF" w:rsidR="008A4742" w:rsidRPr="00DD507A" w:rsidRDefault="00BA4B3B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Last year of university o higher</w:t>
      </w:r>
    </w:p>
    <w:p w14:paraId="281E6363" w14:textId="77777777" w:rsidR="008A4742" w:rsidRPr="00DD507A" w:rsidRDefault="008A4742" w:rsidP="00BA4B3B">
      <w:pPr>
        <w:tabs>
          <w:tab w:val="left" w:pos="941"/>
          <w:tab w:val="left" w:pos="942"/>
        </w:tabs>
        <w:spacing w:before="14" w:line="249" w:lineRule="auto"/>
        <w:ind w:right="218"/>
        <w:rPr>
          <w:rFonts w:asciiTheme="minorHAnsi" w:hAnsiTheme="minorHAnsi" w:cstheme="minorHAnsi"/>
        </w:rPr>
      </w:pPr>
    </w:p>
    <w:p w14:paraId="0AB0CD6F" w14:textId="77777777" w:rsidR="000C2FD6" w:rsidRPr="00DD507A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10"/>
        <w:rPr>
          <w:rFonts w:asciiTheme="minorHAnsi" w:eastAsiaTheme="minorEastAsia" w:hAnsiTheme="minorHAnsi" w:cstheme="minorHAnsi"/>
          <w:b w:val="0"/>
          <w:color w:val="7F7F7F" w:themeColor="text1" w:themeTint="80"/>
          <w:sz w:val="22"/>
          <w:szCs w:val="22"/>
          <w:lang w:eastAsia="ko-KR"/>
        </w:rPr>
      </w:pPr>
      <w:r w:rsidRPr="00DD507A">
        <w:rPr>
          <w:rFonts w:asciiTheme="minorHAnsi" w:eastAsiaTheme="minorEastAsia" w:hAnsiTheme="minorHAnsi" w:cstheme="minorHAnsi"/>
          <w:color w:val="7F7F7F" w:themeColor="text1" w:themeTint="80"/>
          <w:sz w:val="22"/>
          <w:szCs w:val="22"/>
          <w:lang w:eastAsia="ko-KR"/>
        </w:rPr>
        <w:t>*</w:t>
      </w:r>
      <w:r w:rsidRPr="00DD507A">
        <w:rPr>
          <w:rFonts w:asciiTheme="minorHAnsi" w:hAnsiTheme="minorHAnsi" w:cstheme="minorHAnsi"/>
          <w:b w:val="0"/>
          <w:color w:val="7F7F7F" w:themeColor="text1" w:themeTint="80"/>
          <w:sz w:val="22"/>
          <w:szCs w:val="22"/>
        </w:rPr>
        <w:t xml:space="preserve"> </w:t>
      </w:r>
      <w:r w:rsidRPr="00DD507A">
        <w:rPr>
          <w:rFonts w:asciiTheme="minorHAnsi" w:eastAsiaTheme="minorEastAsia" w:hAnsiTheme="minorHAnsi" w:cstheme="minorHAnsi"/>
          <w:b w:val="0"/>
          <w:color w:val="7F7F7F" w:themeColor="text1" w:themeTint="80"/>
          <w:sz w:val="22"/>
          <w:szCs w:val="22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DD507A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10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>EXPERIENCE</w:t>
      </w:r>
    </w:p>
    <w:p w14:paraId="694FAD0E" w14:textId="5BB8BFF7" w:rsidR="00D0366F" w:rsidRPr="00DD507A" w:rsidRDefault="00BA4B3B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No specific requirement. Work experience as part of university curriculum at financial institutions or finance dept. of corporates is a plus.</w:t>
      </w:r>
    </w:p>
    <w:p w14:paraId="21BB053F" w14:textId="77777777" w:rsidR="008A4742" w:rsidRPr="00DD507A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  <w:rPr>
          <w:rFonts w:asciiTheme="minorHAnsi" w:hAnsiTheme="minorHAnsi" w:cstheme="minorHAnsi"/>
        </w:rPr>
      </w:pPr>
    </w:p>
    <w:p w14:paraId="30AEDECF" w14:textId="77777777" w:rsidR="00D0366F" w:rsidRPr="00DD507A" w:rsidRDefault="00B019D3">
      <w:pPr>
        <w:pStyle w:val="Heading1"/>
        <w:spacing w:line="241" w:lineRule="exact"/>
        <w:ind w:firstLine="0"/>
        <w:rPr>
          <w:rFonts w:asciiTheme="minorHAnsi" w:hAnsiTheme="minorHAnsi" w:cstheme="minorHAnsi"/>
          <w:sz w:val="22"/>
          <w:szCs w:val="22"/>
        </w:rPr>
      </w:pPr>
      <w:r w:rsidRPr="00DD507A">
        <w:rPr>
          <w:rFonts w:asciiTheme="minorHAnsi" w:hAnsiTheme="minorHAnsi" w:cstheme="minorHAnsi"/>
          <w:sz w:val="22"/>
          <w:szCs w:val="22"/>
        </w:rPr>
        <w:t>LANGUAGE</w:t>
      </w:r>
    </w:p>
    <w:p w14:paraId="69BE2724" w14:textId="576045DD" w:rsidR="008A4742" w:rsidRPr="00DD507A" w:rsidRDefault="00BA4B3B" w:rsidP="00BA4B3B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Good knowledge of written and spoken English</w:t>
      </w:r>
    </w:p>
    <w:p w14:paraId="4BEF2C05" w14:textId="77777777" w:rsidR="008A4742" w:rsidRPr="00DD507A" w:rsidRDefault="008A4742" w:rsidP="008A4742">
      <w:pPr>
        <w:tabs>
          <w:tab w:val="left" w:pos="941"/>
          <w:tab w:val="left" w:pos="942"/>
        </w:tabs>
        <w:spacing w:before="50" w:line="244" w:lineRule="exact"/>
        <w:rPr>
          <w:rFonts w:asciiTheme="minorHAnsi" w:hAnsiTheme="minorHAnsi" w:cstheme="minorHAnsi"/>
        </w:rPr>
      </w:pPr>
    </w:p>
    <w:p w14:paraId="6589272C" w14:textId="2DB422DF" w:rsidR="00D0366F" w:rsidRPr="00DD507A" w:rsidRDefault="009E6A9E">
      <w:pPr>
        <w:spacing w:before="1"/>
        <w:ind w:left="221"/>
        <w:rPr>
          <w:rFonts w:asciiTheme="minorHAnsi" w:hAnsiTheme="minorHAnsi" w:cstheme="minorHAnsi"/>
          <w:b/>
        </w:rPr>
      </w:pPr>
      <w:proofErr w:type="gramStart"/>
      <w:r w:rsidRPr="00DD507A">
        <w:rPr>
          <w:rFonts w:asciiTheme="minorHAnsi" w:hAnsiTheme="minorHAnsi" w:cstheme="minorHAnsi"/>
          <w:b/>
          <w:u w:val="single"/>
        </w:rPr>
        <w:t xml:space="preserve">Core </w:t>
      </w:r>
      <w:r w:rsidR="00B019D3" w:rsidRPr="00DD507A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DD507A">
        <w:rPr>
          <w:rFonts w:asciiTheme="minorHAnsi" w:hAnsiTheme="minorHAnsi" w:cstheme="minorHAnsi"/>
          <w:b/>
          <w:u w:val="single"/>
        </w:rPr>
        <w:t>Competencies</w:t>
      </w:r>
      <w:proofErr w:type="gramEnd"/>
      <w:r w:rsidRPr="00DD507A">
        <w:rPr>
          <w:rFonts w:asciiTheme="minorHAnsi" w:hAnsiTheme="minorHAnsi" w:cstheme="minorHAnsi"/>
          <w:b/>
          <w:u w:val="single"/>
        </w:rPr>
        <w:t xml:space="preserve"> </w:t>
      </w:r>
    </w:p>
    <w:p w14:paraId="02D8E735" w14:textId="5847C0B8" w:rsidR="00D0366F" w:rsidRPr="00DD507A" w:rsidRDefault="00295E9B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Good communication skills</w:t>
      </w:r>
    </w:p>
    <w:p w14:paraId="00EC06EC" w14:textId="33DE3CF0" w:rsidR="009E6A9E" w:rsidRPr="00DD507A" w:rsidRDefault="009E6A9E" w:rsidP="009E6A9E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 xml:space="preserve">Clear report writing </w:t>
      </w:r>
      <w:proofErr w:type="gramStart"/>
      <w:r w:rsidRPr="00DD507A">
        <w:rPr>
          <w:rFonts w:asciiTheme="minorHAnsi" w:hAnsiTheme="minorHAnsi" w:cstheme="minorHAnsi"/>
        </w:rPr>
        <w:t>skills</w:t>
      </w:r>
      <w:proofErr w:type="gramEnd"/>
      <w:r w:rsidRPr="00DD507A">
        <w:rPr>
          <w:rFonts w:asciiTheme="minorHAnsi" w:hAnsiTheme="minorHAnsi" w:cstheme="minorHAnsi"/>
        </w:rPr>
        <w:t xml:space="preserve"> </w:t>
      </w:r>
    </w:p>
    <w:p w14:paraId="04ABA7F4" w14:textId="683FF599" w:rsidR="00295E9B" w:rsidRPr="00DD507A" w:rsidRDefault="009E6A9E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Teamwork attitude</w:t>
      </w:r>
    </w:p>
    <w:p w14:paraId="4D56217B" w14:textId="77777777" w:rsidR="008A4742" w:rsidRPr="00DD507A" w:rsidRDefault="008A4742" w:rsidP="008A4742">
      <w:pPr>
        <w:tabs>
          <w:tab w:val="left" w:pos="941"/>
          <w:tab w:val="left" w:pos="942"/>
        </w:tabs>
        <w:ind w:right="225"/>
        <w:rPr>
          <w:rFonts w:asciiTheme="minorHAnsi" w:hAnsiTheme="minorHAnsi" w:cstheme="minorHAnsi"/>
        </w:rPr>
      </w:pPr>
    </w:p>
    <w:p w14:paraId="562A8397" w14:textId="4CA55730" w:rsidR="00D0366F" w:rsidRPr="00DD507A" w:rsidRDefault="009E6A9E">
      <w:pPr>
        <w:ind w:left="221"/>
        <w:rPr>
          <w:rFonts w:asciiTheme="minorHAnsi" w:hAnsiTheme="minorHAnsi" w:cstheme="minorHAnsi"/>
          <w:b/>
        </w:rPr>
      </w:pPr>
      <w:proofErr w:type="gramStart"/>
      <w:r w:rsidRPr="00DD507A">
        <w:rPr>
          <w:rFonts w:asciiTheme="minorHAnsi" w:hAnsiTheme="minorHAnsi" w:cstheme="minorHAnsi"/>
          <w:b/>
          <w:u w:val="single"/>
        </w:rPr>
        <w:t xml:space="preserve">Functional </w:t>
      </w:r>
      <w:r w:rsidR="00B019D3" w:rsidRPr="00DD507A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="00EA35A7" w:rsidRPr="00DD507A">
        <w:rPr>
          <w:rFonts w:asciiTheme="minorHAnsi" w:hAnsiTheme="minorHAnsi" w:cstheme="minorHAnsi"/>
          <w:b/>
          <w:u w:val="single"/>
        </w:rPr>
        <w:t>Competencies</w:t>
      </w:r>
      <w:proofErr w:type="gramEnd"/>
    </w:p>
    <w:p w14:paraId="1BFCC2AC" w14:textId="07087E94" w:rsidR="00BA4B3B" w:rsidRPr="00DD507A" w:rsidRDefault="00BA4B3B" w:rsidP="00BA4B3B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 xml:space="preserve">Basic knowledge of </w:t>
      </w:r>
      <w:r w:rsidR="009E6A9E" w:rsidRPr="00DD507A">
        <w:rPr>
          <w:rFonts w:asciiTheme="minorHAnsi" w:hAnsiTheme="minorHAnsi" w:cstheme="minorHAnsi"/>
        </w:rPr>
        <w:t xml:space="preserve">MS Access </w:t>
      </w:r>
      <w:r w:rsidRPr="00DD507A">
        <w:rPr>
          <w:rFonts w:asciiTheme="minorHAnsi" w:hAnsiTheme="minorHAnsi" w:cstheme="minorHAnsi"/>
        </w:rPr>
        <w:t>data base</w:t>
      </w:r>
      <w:r w:rsidR="009E6A9E" w:rsidRPr="00DD507A">
        <w:rPr>
          <w:rFonts w:asciiTheme="minorHAnsi" w:hAnsiTheme="minorHAnsi" w:cstheme="minorHAnsi"/>
        </w:rPr>
        <w:t xml:space="preserve"> (or other relational data base)</w:t>
      </w:r>
    </w:p>
    <w:p w14:paraId="38071F8F" w14:textId="4AC4F010" w:rsidR="008A4742" w:rsidRPr="00DD507A" w:rsidRDefault="00BA4B3B" w:rsidP="00BA4B3B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Advanced knowledge of MS Excel</w:t>
      </w:r>
    </w:p>
    <w:p w14:paraId="26FA83AA" w14:textId="741C7027" w:rsidR="009E6A9E" w:rsidRPr="00DD507A" w:rsidRDefault="009E6A9E" w:rsidP="00BA4B3B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rFonts w:asciiTheme="minorHAnsi" w:hAnsiTheme="minorHAnsi" w:cstheme="minorHAnsi"/>
        </w:rPr>
      </w:pPr>
      <w:r w:rsidRPr="00DD507A">
        <w:rPr>
          <w:rFonts w:asciiTheme="minorHAnsi" w:hAnsiTheme="minorHAnsi" w:cstheme="minorHAnsi"/>
        </w:rPr>
        <w:t>Good numeracy skills</w:t>
      </w:r>
    </w:p>
    <w:p w14:paraId="6BECA31E" w14:textId="77777777" w:rsidR="009E6A9E" w:rsidRPr="00DD507A" w:rsidRDefault="009E6A9E" w:rsidP="009E6A9E">
      <w:pPr>
        <w:pStyle w:val="ListParagraph"/>
        <w:tabs>
          <w:tab w:val="left" w:pos="941"/>
          <w:tab w:val="left" w:pos="942"/>
        </w:tabs>
        <w:ind w:firstLine="0"/>
        <w:rPr>
          <w:rFonts w:asciiTheme="minorHAnsi" w:hAnsiTheme="minorHAnsi" w:cstheme="minorHAnsi"/>
        </w:rPr>
      </w:pPr>
    </w:p>
    <w:sectPr w:rsidR="009E6A9E" w:rsidRPr="00DD507A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DEF6" w14:textId="77777777" w:rsidR="00EC107A" w:rsidRDefault="00EC107A">
      <w:r>
        <w:separator/>
      </w:r>
    </w:p>
  </w:endnote>
  <w:endnote w:type="continuationSeparator" w:id="0">
    <w:p w14:paraId="6C804F03" w14:textId="77777777" w:rsidR="00EC107A" w:rsidRDefault="00EC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6728" w14:textId="77777777" w:rsidR="00EC107A" w:rsidRDefault="00EC107A">
      <w:r>
        <w:separator/>
      </w:r>
    </w:p>
  </w:footnote>
  <w:footnote w:type="continuationSeparator" w:id="0">
    <w:p w14:paraId="0F77D41E" w14:textId="77777777" w:rsidR="00EC107A" w:rsidRDefault="00EC1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C52285D"/>
    <w:multiLevelType w:val="hybridMultilevel"/>
    <w:tmpl w:val="B302C746"/>
    <w:lvl w:ilvl="0" w:tplc="0809000F">
      <w:start w:val="1"/>
      <w:numFmt w:val="decimal"/>
      <w:lvlText w:val="%1."/>
      <w:lvlJc w:val="left"/>
      <w:pPr>
        <w:ind w:left="490" w:hanging="360"/>
      </w:pPr>
    </w:lvl>
    <w:lvl w:ilvl="1" w:tplc="08090019" w:tentative="1">
      <w:start w:val="1"/>
      <w:numFmt w:val="lowerLetter"/>
      <w:lvlText w:val="%2."/>
      <w:lvlJc w:val="left"/>
      <w:pPr>
        <w:ind w:left="1210" w:hanging="360"/>
      </w:pPr>
    </w:lvl>
    <w:lvl w:ilvl="2" w:tplc="0809001B" w:tentative="1">
      <w:start w:val="1"/>
      <w:numFmt w:val="lowerRoman"/>
      <w:lvlText w:val="%3."/>
      <w:lvlJc w:val="right"/>
      <w:pPr>
        <w:ind w:left="1930" w:hanging="180"/>
      </w:pPr>
    </w:lvl>
    <w:lvl w:ilvl="3" w:tplc="0809000F" w:tentative="1">
      <w:start w:val="1"/>
      <w:numFmt w:val="decimal"/>
      <w:lvlText w:val="%4."/>
      <w:lvlJc w:val="left"/>
      <w:pPr>
        <w:ind w:left="2650" w:hanging="360"/>
      </w:pPr>
    </w:lvl>
    <w:lvl w:ilvl="4" w:tplc="08090019" w:tentative="1">
      <w:start w:val="1"/>
      <w:numFmt w:val="lowerLetter"/>
      <w:lvlText w:val="%5."/>
      <w:lvlJc w:val="left"/>
      <w:pPr>
        <w:ind w:left="3370" w:hanging="360"/>
      </w:pPr>
    </w:lvl>
    <w:lvl w:ilvl="5" w:tplc="0809001B" w:tentative="1">
      <w:start w:val="1"/>
      <w:numFmt w:val="lowerRoman"/>
      <w:lvlText w:val="%6."/>
      <w:lvlJc w:val="right"/>
      <w:pPr>
        <w:ind w:left="4090" w:hanging="180"/>
      </w:pPr>
    </w:lvl>
    <w:lvl w:ilvl="6" w:tplc="0809000F" w:tentative="1">
      <w:start w:val="1"/>
      <w:numFmt w:val="decimal"/>
      <w:lvlText w:val="%7."/>
      <w:lvlJc w:val="left"/>
      <w:pPr>
        <w:ind w:left="4810" w:hanging="360"/>
      </w:pPr>
    </w:lvl>
    <w:lvl w:ilvl="7" w:tplc="08090019" w:tentative="1">
      <w:start w:val="1"/>
      <w:numFmt w:val="lowerLetter"/>
      <w:lvlText w:val="%8."/>
      <w:lvlJc w:val="left"/>
      <w:pPr>
        <w:ind w:left="5530" w:hanging="360"/>
      </w:pPr>
    </w:lvl>
    <w:lvl w:ilvl="8" w:tplc="080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2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10E6A98"/>
    <w:multiLevelType w:val="hybridMultilevel"/>
    <w:tmpl w:val="9E800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9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0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1" w15:restartNumberingAfterBreak="0">
    <w:nsid w:val="5A7E6AD0"/>
    <w:multiLevelType w:val="hybridMultilevel"/>
    <w:tmpl w:val="E23E1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8592D"/>
    <w:multiLevelType w:val="hybridMultilevel"/>
    <w:tmpl w:val="CF5E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4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6"/>
  </w:num>
  <w:num w:numId="4" w16cid:durableId="473105704">
    <w:abstractNumId w:val="10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4"/>
  </w:num>
  <w:num w:numId="9" w16cid:durableId="2136368762">
    <w:abstractNumId w:val="17"/>
  </w:num>
  <w:num w:numId="10" w16cid:durableId="1534725646">
    <w:abstractNumId w:val="6"/>
  </w:num>
  <w:num w:numId="11" w16cid:durableId="702094290">
    <w:abstractNumId w:val="12"/>
  </w:num>
  <w:num w:numId="12" w16cid:durableId="1611281098">
    <w:abstractNumId w:val="13"/>
  </w:num>
  <w:num w:numId="13" w16cid:durableId="811366424">
    <w:abstractNumId w:val="18"/>
  </w:num>
  <w:num w:numId="14" w16cid:durableId="180705830">
    <w:abstractNumId w:val="25"/>
  </w:num>
  <w:num w:numId="15" w16cid:durableId="1629161745">
    <w:abstractNumId w:val="11"/>
  </w:num>
  <w:num w:numId="16" w16cid:durableId="1779521736">
    <w:abstractNumId w:val="19"/>
  </w:num>
  <w:num w:numId="17" w16cid:durableId="1777409443">
    <w:abstractNumId w:val="2"/>
  </w:num>
  <w:num w:numId="18" w16cid:durableId="1277641993">
    <w:abstractNumId w:val="24"/>
  </w:num>
  <w:num w:numId="19" w16cid:durableId="1469857823">
    <w:abstractNumId w:val="20"/>
  </w:num>
  <w:num w:numId="20" w16cid:durableId="459418208">
    <w:abstractNumId w:val="4"/>
  </w:num>
  <w:num w:numId="21" w16cid:durableId="3093523">
    <w:abstractNumId w:val="23"/>
  </w:num>
  <w:num w:numId="22" w16cid:durableId="125124790">
    <w:abstractNumId w:val="7"/>
  </w:num>
  <w:num w:numId="23" w16cid:durableId="4151691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880753666">
    <w:abstractNumId w:val="22"/>
  </w:num>
  <w:num w:numId="25" w16cid:durableId="1665428470">
    <w:abstractNumId w:val="9"/>
  </w:num>
  <w:num w:numId="26" w16cid:durableId="622273830">
    <w:abstractNumId w:val="15"/>
  </w:num>
  <w:num w:numId="27" w16cid:durableId="20993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4130"/>
    <w:rsid w:val="000C2FD6"/>
    <w:rsid w:val="000E2DBD"/>
    <w:rsid w:val="00133EEC"/>
    <w:rsid w:val="0026348E"/>
    <w:rsid w:val="00295E9B"/>
    <w:rsid w:val="002E5878"/>
    <w:rsid w:val="00486C76"/>
    <w:rsid w:val="004A4E31"/>
    <w:rsid w:val="005A310D"/>
    <w:rsid w:val="006D660A"/>
    <w:rsid w:val="00744087"/>
    <w:rsid w:val="008A4742"/>
    <w:rsid w:val="008E7882"/>
    <w:rsid w:val="0096242E"/>
    <w:rsid w:val="009E6A9E"/>
    <w:rsid w:val="00A22DA6"/>
    <w:rsid w:val="00AF1551"/>
    <w:rsid w:val="00B019D3"/>
    <w:rsid w:val="00BA4B3B"/>
    <w:rsid w:val="00BD7811"/>
    <w:rsid w:val="00C03E15"/>
    <w:rsid w:val="00CB7CAA"/>
    <w:rsid w:val="00D0366F"/>
    <w:rsid w:val="00D11DBF"/>
    <w:rsid w:val="00D42DF6"/>
    <w:rsid w:val="00D649C8"/>
    <w:rsid w:val="00DA1D94"/>
    <w:rsid w:val="00DD507A"/>
    <w:rsid w:val="00DE69A8"/>
    <w:rsid w:val="00DE74CB"/>
    <w:rsid w:val="00E21ADE"/>
    <w:rsid w:val="00EA35A7"/>
    <w:rsid w:val="00EC107A"/>
    <w:rsid w:val="00F920D1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E7882"/>
    <w:pPr>
      <w:widowControl/>
      <w:adjustRightInd w:val="0"/>
    </w:pPr>
    <w:rPr>
      <w:rFonts w:ascii="Verdana" w:hAnsi="Verdana" w:cs="Verdana"/>
      <w:color w:val="000000"/>
      <w:sz w:val="24"/>
      <w:szCs w:val="24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Penna, Marco</cp:lastModifiedBy>
  <cp:revision>4</cp:revision>
  <cp:lastPrinted>2022-10-14T01:34:00Z</cp:lastPrinted>
  <dcterms:created xsi:type="dcterms:W3CDTF">2024-01-19T11:42:00Z</dcterms:created>
  <dcterms:modified xsi:type="dcterms:W3CDTF">2024-01-19T12:09:00Z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