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w:t>
      </w:r>
      <w:proofErr w:type="spellStart"/>
      <w:r>
        <w:t>ToR</w:t>
      </w:r>
      <w:proofErr w:type="spellEnd"/>
      <w:r>
        <w:t>)</w:t>
      </w:r>
    </w:p>
    <w:p w14:paraId="4B87CE7E" w14:textId="5E0C7C96" w:rsidR="00D0366F"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CB7CAA">
        <w:t>4</w:t>
      </w:r>
      <w:r w:rsidR="00EA35A7">
        <w:t xml:space="preserve"> </w:t>
      </w:r>
      <w:r w:rsidR="008A4742">
        <w:rPr>
          <w:rFonts w:asciiTheme="minorEastAsia" w:eastAsiaTheme="minorEastAsia" w:hAnsiTheme="minorEastAsia" w:hint="eastAsia"/>
          <w:lang w:eastAsia="ko-KR"/>
        </w:rPr>
        <w:t>OASIS</w:t>
      </w:r>
      <w:r w:rsidR="008A4742">
        <w:t xml:space="preserve"> </w:t>
      </w:r>
      <w:r w:rsidR="008A4742">
        <w:rPr>
          <w:rFonts w:asciiTheme="minorEastAsia" w:eastAsiaTheme="minorEastAsia" w:hAnsiTheme="minorEastAsia" w:hint="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4B80AEDE" w:rsidR="00D0366F" w:rsidRDefault="00B019D3">
      <w:pPr>
        <w:tabs>
          <w:tab w:val="left" w:pos="3821"/>
        </w:tabs>
        <w:spacing w:before="17"/>
        <w:ind w:left="221"/>
        <w:rPr>
          <w:rFonts w:asciiTheme="minorEastAsia" w:eastAsiaTheme="minorEastAsia" w:hAnsiTheme="minorEastAsia"/>
          <w:sz w:val="20"/>
          <w:lang w:eastAsia="ko-KR"/>
        </w:rPr>
      </w:pPr>
      <w:r>
        <w:rPr>
          <w:b/>
          <w:sz w:val="20"/>
        </w:rPr>
        <w:t>Post</w:t>
      </w:r>
      <w:r>
        <w:rPr>
          <w:b/>
          <w:spacing w:val="-5"/>
          <w:sz w:val="20"/>
        </w:rPr>
        <w:t xml:space="preserve"> </w:t>
      </w:r>
      <w:r>
        <w:rPr>
          <w:b/>
          <w:sz w:val="20"/>
        </w:rPr>
        <w:t>Title:</w:t>
      </w:r>
      <w:r>
        <w:rPr>
          <w:b/>
          <w:sz w:val="20"/>
        </w:rPr>
        <w:tab/>
      </w:r>
      <w:r w:rsidR="008A4742">
        <w:rPr>
          <w:rFonts w:asciiTheme="minorEastAsia" w:eastAsiaTheme="minorEastAsia" w:hAnsiTheme="minorEastAsia" w:hint="eastAsia"/>
          <w:sz w:val="20"/>
          <w:lang w:eastAsia="ko-KR"/>
        </w:rPr>
        <w:t>Recruitment</w:t>
      </w:r>
      <w:r w:rsidR="008A4742">
        <w:rPr>
          <w:sz w:val="20"/>
        </w:rPr>
        <w:t xml:space="preserve"> </w:t>
      </w:r>
      <w:r w:rsidR="008A4742">
        <w:rPr>
          <w:rFonts w:asciiTheme="minorEastAsia" w:eastAsiaTheme="minorEastAsia" w:hAnsiTheme="minorEastAsia" w:hint="eastAsia"/>
          <w:sz w:val="20"/>
          <w:lang w:eastAsia="ko-KR"/>
        </w:rPr>
        <w:t>of</w:t>
      </w:r>
      <w:r w:rsidR="008A4742">
        <w:rPr>
          <w:sz w:val="20"/>
        </w:rPr>
        <w:t xml:space="preserve"> </w:t>
      </w:r>
      <w:r w:rsidR="00EA35A7">
        <w:rPr>
          <w:sz w:val="20"/>
        </w:rPr>
        <w:t>202</w:t>
      </w:r>
      <w:r w:rsidR="00CB7CAA">
        <w:rPr>
          <w:sz w:val="20"/>
        </w:rPr>
        <w:t>4</w:t>
      </w:r>
      <w:r w:rsidR="00EA35A7">
        <w:rPr>
          <w:sz w:val="20"/>
        </w:rPr>
        <w:t xml:space="preserve"> OASIS</w:t>
      </w:r>
      <w:r w:rsidR="008A4742">
        <w:rPr>
          <w:sz w:val="20"/>
        </w:rPr>
        <w:t xml:space="preserve"> </w:t>
      </w:r>
      <w:r w:rsidR="008A4742">
        <w:rPr>
          <w:rFonts w:asciiTheme="minorEastAsia" w:eastAsiaTheme="minorEastAsia" w:hAnsiTheme="minorEastAsia" w:hint="eastAsia"/>
          <w:sz w:val="20"/>
          <w:lang w:eastAsia="ko-KR"/>
        </w:rPr>
        <w:t>interns</w:t>
      </w:r>
    </w:p>
    <w:p w14:paraId="17791D33" w14:textId="187CC87A" w:rsidR="002C53BC" w:rsidRDefault="008A4742" w:rsidP="00C84D13">
      <w:pPr>
        <w:tabs>
          <w:tab w:val="left" w:pos="3821"/>
        </w:tabs>
        <w:spacing w:before="17"/>
        <w:ind w:left="221"/>
        <w:rPr>
          <w:rFonts w:eastAsiaTheme="minorEastAsia"/>
          <w:bCs/>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C84D13">
        <w:rPr>
          <w:rFonts w:eastAsiaTheme="minorEastAsia"/>
          <w:b/>
          <w:sz w:val="20"/>
          <w:lang w:eastAsia="ko-KR"/>
        </w:rPr>
        <w:tab/>
      </w:r>
      <w:r w:rsidR="002C53BC" w:rsidRPr="009407C9">
        <w:rPr>
          <w:rFonts w:eastAsiaTheme="minorEastAsia"/>
          <w:bCs/>
          <w:sz w:val="20"/>
          <w:lang w:eastAsia="ko-KR"/>
        </w:rPr>
        <w:t>International Fund for Agricultural Development</w:t>
      </w:r>
    </w:p>
    <w:p w14:paraId="372A8DD9" w14:textId="77777777" w:rsidR="00EA35A7" w:rsidRDefault="00EA35A7">
      <w:pPr>
        <w:tabs>
          <w:tab w:val="left" w:pos="3821"/>
        </w:tabs>
        <w:spacing w:before="17"/>
        <w:ind w:left="221"/>
        <w:rPr>
          <w:rFonts w:eastAsiaTheme="minorEastAsia"/>
          <w:b/>
          <w:sz w:val="20"/>
          <w:lang w:eastAsia="ko-KR"/>
        </w:rPr>
      </w:pPr>
    </w:p>
    <w:p w14:paraId="1011D8DB" w14:textId="77777777" w:rsidR="00C84D13" w:rsidRDefault="00EA35A7" w:rsidP="002C53BC">
      <w:pPr>
        <w:tabs>
          <w:tab w:val="left" w:pos="3821"/>
        </w:tabs>
        <w:spacing w:before="17"/>
        <w:ind w:left="221"/>
        <w:rPr>
          <w:rFonts w:eastAsiaTheme="minorEastAsia"/>
          <w:bCs/>
          <w:sz w:val="20"/>
          <w:lang w:eastAsia="ko-KR"/>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002C53BC">
        <w:rPr>
          <w:rFonts w:eastAsiaTheme="minorEastAsia"/>
          <w:b/>
          <w:sz w:val="20"/>
          <w:lang w:eastAsia="ko-KR"/>
        </w:rPr>
        <w:t xml:space="preserve"> </w:t>
      </w:r>
      <w:r w:rsidR="00C84D13">
        <w:rPr>
          <w:rFonts w:eastAsiaTheme="minorEastAsia"/>
          <w:b/>
          <w:sz w:val="20"/>
          <w:lang w:eastAsia="ko-KR"/>
        </w:rPr>
        <w:tab/>
      </w:r>
      <w:r w:rsidR="002C53BC" w:rsidRPr="009407C9">
        <w:rPr>
          <w:rFonts w:eastAsiaTheme="minorEastAsia"/>
          <w:bCs/>
          <w:sz w:val="20"/>
          <w:lang w:eastAsia="ko-KR"/>
        </w:rPr>
        <w:t>External Relations a</w:t>
      </w:r>
      <w:r w:rsidR="002C53BC">
        <w:rPr>
          <w:rFonts w:eastAsiaTheme="minorEastAsia"/>
          <w:bCs/>
          <w:sz w:val="20"/>
          <w:lang w:eastAsia="ko-KR"/>
        </w:rPr>
        <w:t>n</w:t>
      </w:r>
      <w:r w:rsidR="00C84D13">
        <w:rPr>
          <w:rFonts w:eastAsiaTheme="minorEastAsia"/>
          <w:bCs/>
          <w:sz w:val="20"/>
          <w:lang w:eastAsia="ko-KR"/>
        </w:rPr>
        <w:t>d Governance Department (ERG)</w:t>
      </w:r>
    </w:p>
    <w:p w14:paraId="383ADB83" w14:textId="77777777" w:rsidR="00C84D13" w:rsidRDefault="00C84D13" w:rsidP="00C84D13">
      <w:pPr>
        <w:tabs>
          <w:tab w:val="left" w:pos="3821"/>
        </w:tabs>
        <w:spacing w:before="17"/>
        <w:ind w:left="221"/>
        <w:rPr>
          <w:bCs/>
          <w:sz w:val="20"/>
        </w:rPr>
      </w:pPr>
      <w:r>
        <w:rPr>
          <w:rFonts w:eastAsiaTheme="minorEastAsia"/>
          <w:b/>
          <w:sz w:val="20"/>
          <w:lang w:eastAsia="ko-KR"/>
        </w:rPr>
        <w:tab/>
      </w:r>
      <w:r w:rsidR="002C53BC" w:rsidRPr="009407C9">
        <w:rPr>
          <w:bCs/>
          <w:sz w:val="20"/>
        </w:rPr>
        <w:t>Global</w:t>
      </w:r>
      <w:r w:rsidR="002C53BC">
        <w:rPr>
          <w:bCs/>
          <w:sz w:val="20"/>
        </w:rPr>
        <w:t xml:space="preserve"> Engagement, Partnership and Resource Mobilization</w:t>
      </w:r>
    </w:p>
    <w:p w14:paraId="570F0FA2" w14:textId="765C90F3" w:rsidR="002C53BC" w:rsidRPr="002C53BC" w:rsidRDefault="00C84D13" w:rsidP="00C84D13">
      <w:pPr>
        <w:tabs>
          <w:tab w:val="left" w:pos="3821"/>
        </w:tabs>
        <w:spacing w:before="17"/>
        <w:ind w:left="221"/>
        <w:rPr>
          <w:rFonts w:eastAsiaTheme="minorEastAsia"/>
          <w:bCs/>
          <w:sz w:val="20"/>
          <w:lang w:eastAsia="ko-KR"/>
        </w:rPr>
      </w:pPr>
      <w:r>
        <w:rPr>
          <w:bCs/>
          <w:sz w:val="20"/>
        </w:rPr>
        <w:t xml:space="preserve"> </w:t>
      </w:r>
      <w:r>
        <w:rPr>
          <w:bCs/>
          <w:sz w:val="20"/>
        </w:rPr>
        <w:tab/>
        <w:t xml:space="preserve"> </w:t>
      </w:r>
      <w:r w:rsidR="002C53BC">
        <w:rPr>
          <w:bCs/>
          <w:sz w:val="20"/>
        </w:rPr>
        <w:t xml:space="preserve"> Division (GPR)</w:t>
      </w:r>
    </w:p>
    <w:p w14:paraId="60476E44" w14:textId="6C68AA6E" w:rsidR="008A4742" w:rsidRPr="008A4742" w:rsidRDefault="008A4742">
      <w:pPr>
        <w:tabs>
          <w:tab w:val="left" w:pos="3821"/>
        </w:tabs>
        <w:spacing w:before="17"/>
        <w:ind w:left="221"/>
        <w:rPr>
          <w:sz w:val="20"/>
        </w:rPr>
      </w:pPr>
    </w:p>
    <w:p w14:paraId="79482528" w14:textId="4F557E1E" w:rsidR="00EA35A7" w:rsidRDefault="00B019D3" w:rsidP="002C53BC">
      <w:pPr>
        <w:tabs>
          <w:tab w:val="left" w:pos="3821"/>
        </w:tabs>
        <w:spacing w:before="20"/>
        <w:ind w:left="221"/>
        <w:rPr>
          <w:rFonts w:asciiTheme="minorEastAsia" w:eastAsiaTheme="minorEastAsia" w:hAnsiTheme="minorEastAsia"/>
          <w:sz w:val="20"/>
          <w:lang w:eastAsia="ko-KR"/>
        </w:rPr>
      </w:pPr>
      <w:r>
        <w:rPr>
          <w:b/>
          <w:sz w:val="20"/>
        </w:rPr>
        <w:t>Duty</w:t>
      </w:r>
      <w:r>
        <w:rPr>
          <w:b/>
          <w:spacing w:val="-4"/>
          <w:sz w:val="20"/>
        </w:rPr>
        <w:t xml:space="preserve"> </w:t>
      </w:r>
      <w:r>
        <w:rPr>
          <w:b/>
          <w:sz w:val="20"/>
        </w:rPr>
        <w:t>Station:</w:t>
      </w:r>
      <w:r w:rsidR="002C53BC">
        <w:rPr>
          <w:b/>
          <w:sz w:val="20"/>
        </w:rPr>
        <w:t xml:space="preserve"> </w:t>
      </w:r>
      <w:r w:rsidR="002C53BC" w:rsidRPr="002C53BC">
        <w:rPr>
          <w:bCs/>
          <w:sz w:val="20"/>
        </w:rPr>
        <w:t>In</w:t>
      </w:r>
      <w:r w:rsidR="002C53BC">
        <w:rPr>
          <w:bCs/>
          <w:sz w:val="20"/>
        </w:rPr>
        <w:t xml:space="preserve"> IFAD HQ in</w:t>
      </w:r>
      <w:r w:rsidR="002C53BC" w:rsidRPr="002C53BC">
        <w:rPr>
          <w:bCs/>
          <w:sz w:val="20"/>
        </w:rPr>
        <w:t xml:space="preserve"> Rome</w:t>
      </w:r>
      <w:r w:rsidR="002C53BC">
        <w:rPr>
          <w:b/>
          <w:sz w:val="20"/>
        </w:rPr>
        <w:t xml:space="preserve"> </w:t>
      </w:r>
    </w:p>
    <w:p w14:paraId="662B22C4" w14:textId="100F7A15" w:rsidR="00D0366F" w:rsidRPr="00EA35A7" w:rsidRDefault="00EA35A7" w:rsidP="00EA35A7">
      <w:pPr>
        <w:tabs>
          <w:tab w:val="left" w:pos="3821"/>
        </w:tabs>
        <w:spacing w:before="20"/>
        <w:ind w:left="221" w:firstLineChars="2400" w:firstLine="3840"/>
        <w:rPr>
          <w:rFonts w:asciiTheme="minorEastAsia" w:eastAsiaTheme="minorEastAsia" w:hAnsiTheme="minorEastAsia"/>
          <w:sz w:val="16"/>
          <w:szCs w:val="16"/>
          <w:lang w:eastAsia="ko-KR"/>
        </w:rPr>
      </w:pPr>
      <w:r w:rsidRPr="00EA35A7">
        <w:rPr>
          <w:b/>
          <w:sz w:val="16"/>
          <w:szCs w:val="16"/>
        </w:rPr>
        <w:t>*</w:t>
      </w:r>
      <w:r w:rsidR="008A4742" w:rsidRPr="00EA35A7">
        <w:rPr>
          <w:rFonts w:asciiTheme="minorEastAsia" w:eastAsiaTheme="minorEastAsia" w:hAnsiTheme="minorEastAsia" w:hint="eastAsia"/>
          <w:sz w:val="16"/>
          <w:szCs w:val="16"/>
          <w:lang w:eastAsia="ko-KR"/>
        </w:rPr>
        <w:t>subject</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change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according</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world-wide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COVID-19</w:t>
      </w:r>
      <w:r w:rsidR="008A4742" w:rsidRPr="00EA35A7">
        <w:rPr>
          <w:rFonts w:asciiTheme="minorEastAsia" w:eastAsiaTheme="minorEastAsia" w:hAnsiTheme="minorEastAsia"/>
          <w:sz w:val="16"/>
          <w:szCs w:val="16"/>
          <w:lang w:eastAsia="ko-KR"/>
        </w:rPr>
        <w:t xml:space="preserve"> </w:t>
      </w:r>
      <w:r w:rsidRPr="00EA35A7">
        <w:rPr>
          <w:rFonts w:asciiTheme="minorEastAsia" w:eastAsiaTheme="minorEastAsia" w:hAnsiTheme="minorEastAsia" w:hint="eastAsia"/>
          <w:sz w:val="16"/>
          <w:szCs w:val="16"/>
          <w:lang w:eastAsia="ko-KR"/>
        </w:rPr>
        <w:t>situation</w:t>
      </w:r>
    </w:p>
    <w:p w14:paraId="067FF845" w14:textId="7888720D" w:rsidR="008A4742" w:rsidRPr="002C53BC" w:rsidRDefault="00B019D3" w:rsidP="008A4742">
      <w:pPr>
        <w:tabs>
          <w:tab w:val="left" w:pos="3821"/>
        </w:tabs>
        <w:spacing w:before="18" w:line="259" w:lineRule="auto"/>
        <w:ind w:left="221"/>
        <w:rPr>
          <w:bCs/>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Pr>
          <w:b/>
          <w:sz w:val="20"/>
        </w:rPr>
        <w:tab/>
      </w:r>
      <w:r w:rsidR="002C53BC" w:rsidRPr="002C53BC">
        <w:rPr>
          <w:bCs/>
          <w:sz w:val="20"/>
        </w:rPr>
        <w:t>N.A.</w:t>
      </w:r>
    </w:p>
    <w:p w14:paraId="1FE1A8D9" w14:textId="58883EBF" w:rsidR="00D0366F" w:rsidRPr="00EA35A7" w:rsidRDefault="00B019D3">
      <w:pPr>
        <w:tabs>
          <w:tab w:val="left" w:pos="3821"/>
        </w:tabs>
        <w:spacing w:before="18" w:line="259" w:lineRule="auto"/>
        <w:ind w:left="221" w:right="4554"/>
        <w:rPr>
          <w:sz w:val="20"/>
        </w:rPr>
      </w:pPr>
      <w:r w:rsidRPr="00EA35A7">
        <w:rPr>
          <w:b/>
          <w:sz w:val="20"/>
        </w:rPr>
        <w:t>Duration:</w:t>
      </w:r>
      <w:r w:rsidR="002C53BC">
        <w:rPr>
          <w:b/>
          <w:sz w:val="20"/>
        </w:rPr>
        <w:t xml:space="preserve"> </w:t>
      </w:r>
      <w:r w:rsidR="002C53BC" w:rsidRPr="002C53BC">
        <w:rPr>
          <w:bCs/>
          <w:sz w:val="20"/>
        </w:rPr>
        <w:t>6 months</w:t>
      </w:r>
      <w:r w:rsidRPr="00EA35A7">
        <w:rPr>
          <w:b/>
          <w:sz w:val="20"/>
        </w:rPr>
        <w:tab/>
      </w:r>
    </w:p>
    <w:p w14:paraId="2F175909" w14:textId="5391F447" w:rsidR="00D0366F" w:rsidRPr="002C53BC" w:rsidRDefault="00B019D3">
      <w:pPr>
        <w:tabs>
          <w:tab w:val="left" w:pos="3821"/>
        </w:tabs>
        <w:spacing w:line="241" w:lineRule="exact"/>
        <w:ind w:left="221"/>
        <w:rPr>
          <w:bCs/>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8A4742" w:rsidRPr="002C53BC">
        <w:rPr>
          <w:rFonts w:asciiTheme="minorEastAsia" w:eastAsiaTheme="minorEastAsia" w:hAnsiTheme="minorEastAsia" w:hint="eastAsia"/>
          <w:bCs/>
          <w:sz w:val="20"/>
          <w:lang w:eastAsia="ko-KR"/>
        </w:rPr>
        <w:t>During</w:t>
      </w:r>
      <w:r w:rsidR="0026348E" w:rsidRPr="002C53BC">
        <w:rPr>
          <w:rFonts w:asciiTheme="minorEastAsia" w:eastAsiaTheme="minorEastAsia" w:hAnsiTheme="minorEastAsia"/>
          <w:bCs/>
          <w:sz w:val="20"/>
          <w:lang w:eastAsia="ko-KR"/>
        </w:rPr>
        <w:t xml:space="preserve"> </w:t>
      </w:r>
      <w:r w:rsidR="00FF608B" w:rsidRPr="002C53BC">
        <w:rPr>
          <w:rFonts w:asciiTheme="minorEastAsia" w:eastAsiaTheme="minorEastAsia" w:hAnsiTheme="minorEastAsia"/>
          <w:bCs/>
          <w:sz w:val="20"/>
          <w:lang w:eastAsia="ko-KR"/>
        </w:rPr>
        <w:t>early</w:t>
      </w:r>
      <w:r w:rsidR="00CB7CAA" w:rsidRPr="002C53BC">
        <w:rPr>
          <w:rFonts w:asciiTheme="minorEastAsia" w:eastAsiaTheme="minorEastAsia" w:hAnsiTheme="minorEastAsia"/>
          <w:bCs/>
          <w:sz w:val="20"/>
          <w:lang w:eastAsia="ko-KR"/>
        </w:rPr>
        <w:t xml:space="preserve"> July </w:t>
      </w:r>
      <w:r w:rsidR="00EA35A7" w:rsidRPr="002C53BC">
        <w:rPr>
          <w:bCs/>
          <w:sz w:val="20"/>
        </w:rPr>
        <w:t>202</w:t>
      </w:r>
      <w:r w:rsidR="00CB7CAA" w:rsidRPr="002C53BC">
        <w:rPr>
          <w:bCs/>
          <w:sz w:val="20"/>
        </w:rPr>
        <w:t>4</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val="en-GB" w:eastAsia="en-GB"/>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3E580D6" id="직사각형 6" o:spid="_x0000_s1026" style="position:absolute;left:0;text-align:left;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271AF258" w14:textId="77777777" w:rsidR="002A7C70" w:rsidRDefault="00744087" w:rsidP="00744087">
      <w:pPr>
        <w:pStyle w:val="Heading1"/>
        <w:numPr>
          <w:ilvl w:val="0"/>
          <w:numId w:val="18"/>
        </w:numPr>
        <w:tabs>
          <w:tab w:val="left" w:pos="481"/>
        </w:tabs>
        <w:spacing w:before="72"/>
        <w:rPr>
          <w:rFonts w:eastAsiaTheme="minorEastAsia"/>
          <w:lang w:eastAsia="ko-KR"/>
        </w:rPr>
      </w:pPr>
      <w:r>
        <w:rPr>
          <w:rFonts w:eastAsiaTheme="minorEastAsia"/>
          <w:lang w:eastAsia="ko-KR"/>
        </w:rPr>
        <w:t xml:space="preserve">Type of assignment: </w:t>
      </w:r>
      <w:r w:rsidR="00D11DBF">
        <w:rPr>
          <w:rFonts w:eastAsiaTheme="minorEastAsia"/>
          <w:lang w:eastAsia="ko-KR"/>
        </w:rPr>
        <w:t xml:space="preserve"> </w:t>
      </w:r>
    </w:p>
    <w:p w14:paraId="7D2A901F" w14:textId="3CF53C66" w:rsidR="00D11DBF" w:rsidRPr="002A7C70" w:rsidRDefault="002C53BC" w:rsidP="002A7C70">
      <w:pPr>
        <w:pStyle w:val="Heading1"/>
        <w:tabs>
          <w:tab w:val="left" w:pos="481"/>
        </w:tabs>
        <w:spacing w:before="72"/>
        <w:ind w:left="828" w:firstLine="0"/>
        <w:rPr>
          <w:rFonts w:eastAsiaTheme="minorEastAsia"/>
          <w:b w:val="0"/>
          <w:bCs w:val="0"/>
          <w:lang w:eastAsia="ko-KR"/>
        </w:rPr>
      </w:pPr>
      <w:r w:rsidRPr="002A7C70">
        <w:rPr>
          <w:rFonts w:eastAsiaTheme="minorEastAsia"/>
          <w:b w:val="0"/>
          <w:bCs w:val="0"/>
          <w:sz w:val="22"/>
          <w:szCs w:val="22"/>
          <w:lang w:eastAsia="ko-KR"/>
        </w:rPr>
        <w:t xml:space="preserve">Partnership </w:t>
      </w:r>
    </w:p>
    <w:p w14:paraId="1D939988" w14:textId="77777777" w:rsidR="00C84D13" w:rsidRPr="00C84D13" w:rsidRDefault="00744087" w:rsidP="002C53BC">
      <w:pPr>
        <w:pStyle w:val="Heading1"/>
        <w:numPr>
          <w:ilvl w:val="0"/>
          <w:numId w:val="18"/>
        </w:numPr>
        <w:tabs>
          <w:tab w:val="left" w:pos="481"/>
        </w:tabs>
        <w:spacing w:before="207"/>
        <w:rPr>
          <w:rFonts w:eastAsiaTheme="minorEastAsia"/>
          <w:b w:val="0"/>
          <w:bCs w:val="0"/>
          <w:lang w:eastAsia="ko-KR"/>
        </w:rPr>
      </w:pPr>
      <w:r>
        <w:rPr>
          <w:rFonts w:eastAsiaTheme="minorEastAsia" w:hint="eastAsia"/>
          <w:lang w:eastAsia="ko-KR"/>
        </w:rPr>
        <w:t xml:space="preserve">Specific Description: </w:t>
      </w:r>
    </w:p>
    <w:p w14:paraId="204564A4" w14:textId="13B18DA4" w:rsidR="002C53BC" w:rsidRPr="002A7C70" w:rsidRDefault="002C53BC" w:rsidP="00C84D13">
      <w:pPr>
        <w:pStyle w:val="Heading1"/>
        <w:tabs>
          <w:tab w:val="left" w:pos="481"/>
        </w:tabs>
        <w:spacing w:before="207"/>
        <w:ind w:left="828" w:firstLine="0"/>
        <w:rPr>
          <w:rFonts w:eastAsiaTheme="minorEastAsia"/>
          <w:b w:val="0"/>
          <w:bCs w:val="0"/>
          <w:sz w:val="22"/>
          <w:szCs w:val="22"/>
          <w:lang w:eastAsia="ko-KR"/>
        </w:rPr>
      </w:pPr>
      <w:r w:rsidRPr="002A7C70">
        <w:rPr>
          <w:rFonts w:eastAsiaTheme="minorEastAsia"/>
          <w:b w:val="0"/>
          <w:bCs w:val="0"/>
          <w:sz w:val="22"/>
          <w:szCs w:val="22"/>
          <w:lang w:eastAsia="ko-KR"/>
        </w:rPr>
        <w:t>Under the direct supervision of the Partnership Officer of the Global Engagement, Partnership and Resource Mobilization (GPR) Division of IFAD, and in close collaboration with all the Division’s Partnership Officers, the incumbent will perform the following duties:</w:t>
      </w:r>
    </w:p>
    <w:p w14:paraId="2132AE16" w14:textId="77777777" w:rsidR="002C53BC" w:rsidRPr="002A7C70" w:rsidRDefault="002C53BC" w:rsidP="002C53BC">
      <w:pPr>
        <w:pStyle w:val="Heading1"/>
        <w:numPr>
          <w:ilvl w:val="0"/>
          <w:numId w:val="18"/>
        </w:numPr>
        <w:tabs>
          <w:tab w:val="left" w:pos="481"/>
        </w:tabs>
        <w:spacing w:before="207"/>
        <w:ind w:left="1418" w:hanging="142"/>
        <w:rPr>
          <w:rFonts w:eastAsiaTheme="minorEastAsia"/>
          <w:b w:val="0"/>
          <w:bCs w:val="0"/>
          <w:sz w:val="22"/>
          <w:szCs w:val="22"/>
          <w:lang w:eastAsia="ko-KR"/>
        </w:rPr>
      </w:pPr>
      <w:r w:rsidRPr="002A7C70">
        <w:rPr>
          <w:rFonts w:eastAsiaTheme="minorEastAsia"/>
          <w:b w:val="0"/>
          <w:bCs w:val="0"/>
          <w:sz w:val="22"/>
          <w:szCs w:val="22"/>
          <w:lang w:eastAsia="ko-KR"/>
        </w:rPr>
        <w:t>Conduct research on development cooperation and strategic priorities of selected Member States partners in Asia and the Pacific region;</w:t>
      </w:r>
    </w:p>
    <w:p w14:paraId="635D36DA" w14:textId="4BB68942" w:rsidR="002C53BC" w:rsidRPr="002A7C70" w:rsidRDefault="002C53BC" w:rsidP="002C53BC">
      <w:pPr>
        <w:pStyle w:val="Heading1"/>
        <w:numPr>
          <w:ilvl w:val="0"/>
          <w:numId w:val="18"/>
        </w:numPr>
        <w:tabs>
          <w:tab w:val="left" w:pos="481"/>
        </w:tabs>
        <w:spacing w:before="207"/>
        <w:ind w:left="1276" w:firstLine="23"/>
        <w:rPr>
          <w:rFonts w:eastAsiaTheme="minorEastAsia"/>
          <w:b w:val="0"/>
          <w:bCs w:val="0"/>
          <w:sz w:val="22"/>
          <w:szCs w:val="22"/>
          <w:lang w:eastAsia="ko-KR"/>
        </w:rPr>
      </w:pPr>
      <w:r w:rsidRPr="002A7C70">
        <w:rPr>
          <w:rFonts w:eastAsiaTheme="minorEastAsia"/>
          <w:b w:val="0"/>
          <w:bCs w:val="0"/>
          <w:sz w:val="22"/>
          <w:szCs w:val="22"/>
          <w:lang w:eastAsia="ko-KR"/>
        </w:rPr>
        <w:t>Provide support to the preparation and organiz</w:t>
      </w:r>
      <w:bookmarkStart w:id="0" w:name="_GoBack"/>
      <w:bookmarkEnd w:id="0"/>
      <w:r w:rsidRPr="002A7C70">
        <w:rPr>
          <w:rFonts w:eastAsiaTheme="minorEastAsia"/>
          <w:b w:val="0"/>
          <w:bCs w:val="0"/>
          <w:sz w:val="22"/>
          <w:szCs w:val="22"/>
          <w:lang w:eastAsia="ko-KR"/>
        </w:rPr>
        <w:t>ation of events (i.e. workshops, conferences, career seminars and trainings) as well as support to the coordination of various meetings with IFAD’s strategic partners;</w:t>
      </w:r>
    </w:p>
    <w:p w14:paraId="0A0E2B35" w14:textId="2F99BA32" w:rsidR="002C53BC" w:rsidRPr="002A7C70" w:rsidRDefault="002C53BC" w:rsidP="002C53BC">
      <w:pPr>
        <w:pStyle w:val="Heading1"/>
        <w:numPr>
          <w:ilvl w:val="0"/>
          <w:numId w:val="18"/>
        </w:numPr>
        <w:tabs>
          <w:tab w:val="left" w:pos="481"/>
        </w:tabs>
        <w:spacing w:before="207"/>
        <w:ind w:left="1276" w:firstLine="23"/>
        <w:rPr>
          <w:rFonts w:eastAsiaTheme="minorEastAsia"/>
          <w:b w:val="0"/>
          <w:bCs w:val="0"/>
          <w:sz w:val="22"/>
          <w:szCs w:val="22"/>
          <w:lang w:eastAsia="ko-KR"/>
        </w:rPr>
      </w:pPr>
      <w:r w:rsidRPr="002A7C70">
        <w:rPr>
          <w:rFonts w:eastAsiaTheme="minorEastAsia"/>
          <w:b w:val="0"/>
          <w:bCs w:val="0"/>
          <w:sz w:val="22"/>
          <w:szCs w:val="22"/>
          <w:lang w:eastAsia="ko-KR"/>
        </w:rPr>
        <w:t xml:space="preserve">Provide support to the development of effective communication material (i.e. brochures, PowerPoint presentations, factsheets, GPR website) for partnership support; </w:t>
      </w:r>
    </w:p>
    <w:p w14:paraId="1546B053" w14:textId="77777777" w:rsidR="002C53BC" w:rsidRPr="002A7C70" w:rsidRDefault="002C53BC" w:rsidP="002C53BC">
      <w:pPr>
        <w:pStyle w:val="Heading1"/>
        <w:numPr>
          <w:ilvl w:val="0"/>
          <w:numId w:val="18"/>
        </w:numPr>
        <w:tabs>
          <w:tab w:val="left" w:pos="481"/>
        </w:tabs>
        <w:spacing w:before="207"/>
        <w:ind w:left="1276" w:firstLine="23"/>
        <w:rPr>
          <w:rFonts w:eastAsiaTheme="minorEastAsia"/>
          <w:b w:val="0"/>
          <w:bCs w:val="0"/>
          <w:sz w:val="22"/>
          <w:szCs w:val="22"/>
          <w:lang w:eastAsia="ko-KR"/>
        </w:rPr>
      </w:pPr>
      <w:r w:rsidRPr="002A7C70">
        <w:rPr>
          <w:rFonts w:eastAsiaTheme="minorEastAsia"/>
          <w:b w:val="0"/>
          <w:bCs w:val="0"/>
          <w:sz w:val="22"/>
          <w:szCs w:val="22"/>
          <w:lang w:eastAsia="ko-KR"/>
        </w:rPr>
        <w:t>Provide support in the preparation of Member States Country Briefs and Talking Points in view of Senior Management official travels/meetings/participation in events;</w:t>
      </w:r>
    </w:p>
    <w:p w14:paraId="53E72C81" w14:textId="77777777" w:rsidR="002C53BC" w:rsidRPr="002A7C70" w:rsidRDefault="002C53BC" w:rsidP="002C53BC">
      <w:pPr>
        <w:pStyle w:val="Heading1"/>
        <w:numPr>
          <w:ilvl w:val="0"/>
          <w:numId w:val="18"/>
        </w:numPr>
        <w:tabs>
          <w:tab w:val="left" w:pos="481"/>
        </w:tabs>
        <w:spacing w:before="207"/>
        <w:ind w:left="1276" w:firstLine="23"/>
        <w:rPr>
          <w:rFonts w:eastAsiaTheme="minorEastAsia"/>
          <w:b w:val="0"/>
          <w:bCs w:val="0"/>
          <w:sz w:val="22"/>
          <w:szCs w:val="22"/>
          <w:lang w:eastAsia="ko-KR"/>
        </w:rPr>
      </w:pPr>
      <w:r w:rsidRPr="002A7C70">
        <w:rPr>
          <w:rFonts w:eastAsiaTheme="minorEastAsia"/>
          <w:b w:val="0"/>
          <w:bCs w:val="0"/>
          <w:sz w:val="22"/>
          <w:szCs w:val="22"/>
          <w:lang w:eastAsia="ko-KR"/>
        </w:rPr>
        <w:t>Provide support in the preparation of senior management’s mission to Member States</w:t>
      </w:r>
    </w:p>
    <w:p w14:paraId="5C9C33D8" w14:textId="77777777" w:rsidR="002C53BC" w:rsidRPr="002A7C70" w:rsidRDefault="002C53BC" w:rsidP="002C53BC">
      <w:pPr>
        <w:pStyle w:val="Heading1"/>
        <w:numPr>
          <w:ilvl w:val="0"/>
          <w:numId w:val="18"/>
        </w:numPr>
        <w:tabs>
          <w:tab w:val="left" w:pos="481"/>
        </w:tabs>
        <w:spacing w:before="207"/>
        <w:ind w:left="1276" w:firstLine="23"/>
        <w:rPr>
          <w:rFonts w:eastAsiaTheme="minorEastAsia"/>
          <w:sz w:val="22"/>
          <w:szCs w:val="22"/>
          <w:lang w:eastAsia="ko-KR"/>
        </w:rPr>
      </w:pPr>
      <w:r w:rsidRPr="002A7C70">
        <w:rPr>
          <w:rFonts w:eastAsiaTheme="minorEastAsia"/>
          <w:b w:val="0"/>
          <w:bCs w:val="0"/>
          <w:sz w:val="22"/>
          <w:szCs w:val="22"/>
          <w:lang w:eastAsia="ko-KR"/>
        </w:rPr>
        <w:t>Perform any other duties relevant to the incumbent’s academic background as required</w:t>
      </w:r>
      <w:r w:rsidRPr="002A7C70">
        <w:rPr>
          <w:rFonts w:eastAsiaTheme="minorEastAsia"/>
          <w:sz w:val="22"/>
          <w:szCs w:val="22"/>
          <w:lang w:eastAsia="ko-KR"/>
        </w:rPr>
        <w:t xml:space="preserve"> </w:t>
      </w:r>
      <w:r w:rsidRPr="002A7C70">
        <w:rPr>
          <w:rFonts w:eastAsiaTheme="minorEastAsia"/>
          <w:b w:val="0"/>
          <w:bCs w:val="0"/>
          <w:sz w:val="22"/>
          <w:szCs w:val="22"/>
          <w:lang w:eastAsia="ko-KR"/>
        </w:rPr>
        <w:t>to support GPR initiatives and activities</w:t>
      </w:r>
    </w:p>
    <w:p w14:paraId="6F7DCA05" w14:textId="77777777" w:rsidR="002C53BC" w:rsidRPr="002A7C70" w:rsidRDefault="002C53BC" w:rsidP="002C53BC">
      <w:pPr>
        <w:pStyle w:val="Heading1"/>
        <w:tabs>
          <w:tab w:val="left" w:pos="481"/>
        </w:tabs>
        <w:spacing w:before="207"/>
        <w:ind w:left="828" w:firstLine="0"/>
        <w:rPr>
          <w:rFonts w:eastAsiaTheme="minorEastAsia"/>
          <w:sz w:val="22"/>
          <w:szCs w:val="22"/>
          <w:lang w:eastAsia="ko-KR"/>
        </w:rPr>
      </w:pPr>
    </w:p>
    <w:p w14:paraId="47BC18E1" w14:textId="77777777" w:rsidR="002C53BC" w:rsidRPr="002A7C70" w:rsidRDefault="002C53BC" w:rsidP="002C53BC">
      <w:pPr>
        <w:pStyle w:val="Heading1"/>
        <w:tabs>
          <w:tab w:val="left" w:pos="481"/>
        </w:tabs>
        <w:spacing w:before="207"/>
        <w:ind w:left="828" w:firstLine="0"/>
        <w:rPr>
          <w:rFonts w:eastAsiaTheme="minorEastAsia"/>
          <w:sz w:val="22"/>
          <w:szCs w:val="22"/>
          <w:lang w:eastAsia="ko-KR"/>
        </w:rPr>
      </w:pPr>
    </w:p>
    <w:p w14:paraId="60313B79" w14:textId="77777777" w:rsidR="00744087" w:rsidRPr="002A7C70" w:rsidRDefault="00744087" w:rsidP="00744087">
      <w:pPr>
        <w:pStyle w:val="Heading1"/>
        <w:tabs>
          <w:tab w:val="left" w:pos="481"/>
        </w:tabs>
        <w:spacing w:before="207"/>
        <w:ind w:left="828" w:firstLine="0"/>
        <w:rPr>
          <w:rFonts w:eastAsiaTheme="minorEastAsia"/>
          <w:sz w:val="22"/>
          <w:szCs w:val="22"/>
          <w:lang w:eastAsia="ko-KR"/>
        </w:rPr>
      </w:pP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val="en-GB" w:eastAsia="en-GB"/>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B628E31" id="직사각형 5" o:spid="_x0000_s1026"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58D5FDA3" w14:textId="1383A738" w:rsidR="00D0366F" w:rsidRPr="00EA35A7" w:rsidRDefault="00D0366F">
      <w:pPr>
        <w:pStyle w:val="BodyText"/>
        <w:spacing w:before="1"/>
        <w:rPr>
          <w:b/>
          <w:sz w:val="16"/>
        </w:rPr>
      </w:pPr>
    </w:p>
    <w:p w14:paraId="3CB2B8A1" w14:textId="5310C333" w:rsidR="00DA1D94" w:rsidRPr="002C53BC" w:rsidRDefault="002C53BC" w:rsidP="002C53BC">
      <w:pPr>
        <w:pStyle w:val="BodyText"/>
        <w:spacing w:before="1"/>
        <w:ind w:left="468"/>
        <w:rPr>
          <w:bCs/>
          <w:szCs w:val="22"/>
        </w:rPr>
      </w:pPr>
      <w:r w:rsidRPr="002C53BC">
        <w:rPr>
          <w:bCs/>
          <w:szCs w:val="22"/>
        </w:rPr>
        <w:t>6 months</w:t>
      </w:r>
    </w:p>
    <w:p w14:paraId="08756FF7" w14:textId="1C54FE25" w:rsidR="00DA1D94" w:rsidRPr="00EA35A7" w:rsidRDefault="00DA1D94">
      <w:pPr>
        <w:pStyle w:val="BodyText"/>
        <w:spacing w:before="1"/>
        <w:rPr>
          <w:b/>
          <w:sz w:val="16"/>
        </w:rPr>
      </w:pP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val="en-GB" w:eastAsia="en-GB"/>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AEA31ED" id="직사각형 3" o:spid="_x0000_s1026"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fillcolor="black" stroked="f">
                <w10:wrap type="topAndBottom" anchorx="page"/>
              </v:rect>
            </w:pict>
          </mc:Fallback>
        </mc:AlternateContent>
      </w:r>
      <w:r w:rsidRPr="00EA35A7">
        <w:t>QUALIFICATION/EXPERIENCE</w:t>
      </w:r>
    </w:p>
    <w:p w14:paraId="79FFDBE4" w14:textId="7096EFBE" w:rsidR="00D0366F" w:rsidRDefault="00B019D3">
      <w:pPr>
        <w:pStyle w:val="BodyText"/>
        <w:spacing w:before="99"/>
        <w:ind w:left="240"/>
      </w:pPr>
      <w:r w:rsidRPr="00EA35A7">
        <w:t>The</w:t>
      </w:r>
      <w:r w:rsidRPr="00EA35A7">
        <w:rPr>
          <w:spacing w:val="-4"/>
        </w:rPr>
        <w:t xml:space="preserve"> </w:t>
      </w:r>
      <w:r w:rsidRPr="00EA35A7">
        <w:t>successful</w:t>
      </w:r>
      <w:r w:rsidRPr="00EA35A7">
        <w:rPr>
          <w:spacing w:val="-4"/>
        </w:rPr>
        <w:t xml:space="preserve"> </w:t>
      </w:r>
      <w:r w:rsidRPr="00EA35A7">
        <w:t>offer</w:t>
      </w:r>
      <w:r w:rsidR="002A7C70">
        <w:t xml:space="preserve"> </w:t>
      </w:r>
      <w:r w:rsidRPr="00EA35A7">
        <w:t>or</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69784661" w14:textId="77777777" w:rsidR="002A7C70" w:rsidRPr="00EA35A7" w:rsidRDefault="002A7C70">
      <w:pPr>
        <w:pStyle w:val="BodyText"/>
        <w:spacing w:before="99"/>
        <w:ind w:left="240"/>
      </w:pPr>
    </w:p>
    <w:p w14:paraId="67A3A25A" w14:textId="77777777" w:rsidR="00D0366F" w:rsidRPr="00EA35A7" w:rsidRDefault="00B019D3">
      <w:pPr>
        <w:pStyle w:val="Heading1"/>
        <w:spacing w:before="26"/>
        <w:ind w:firstLine="0"/>
      </w:pPr>
      <w:r w:rsidRPr="00EA35A7">
        <w:t>EDUCATION</w:t>
      </w:r>
    </w:p>
    <w:p w14:paraId="4348930D" w14:textId="77777777" w:rsidR="002C53BC" w:rsidRPr="002A7C70" w:rsidRDefault="002C53BC" w:rsidP="002A7C70">
      <w:pPr>
        <w:pStyle w:val="ListParagraph"/>
        <w:numPr>
          <w:ilvl w:val="0"/>
          <w:numId w:val="12"/>
        </w:numPr>
        <w:tabs>
          <w:tab w:val="left" w:pos="941"/>
          <w:tab w:val="left" w:pos="942"/>
        </w:tabs>
        <w:spacing w:before="14" w:line="242" w:lineRule="auto"/>
        <w:ind w:right="228"/>
      </w:pPr>
      <w:r w:rsidRPr="002A7C70">
        <w:t>Completion of the second year of university or equivalent</w:t>
      </w:r>
      <w:r>
        <w:rPr>
          <w:sz w:val="20"/>
        </w:rPr>
        <w:t xml:space="preserve"> </w:t>
      </w:r>
      <w:r w:rsidRPr="002A7C70">
        <w:t xml:space="preserve">institutions  </w:t>
      </w:r>
    </w:p>
    <w:p w14:paraId="0AB0CD6F" w14:textId="3C08DC2C" w:rsidR="000C2FD6" w:rsidRPr="002A7C70" w:rsidRDefault="000C2FD6" w:rsidP="002A7C70">
      <w:pPr>
        <w:pStyle w:val="ListParagraph"/>
        <w:tabs>
          <w:tab w:val="left" w:pos="941"/>
          <w:tab w:val="left" w:pos="942"/>
        </w:tabs>
        <w:spacing w:before="14" w:line="242" w:lineRule="auto"/>
        <w:ind w:right="228" w:firstLine="0"/>
      </w:pPr>
    </w:p>
    <w:p w14:paraId="1ECBCAED" w14:textId="3BC5CC7A" w:rsidR="008A4742" w:rsidRPr="00EA35A7" w:rsidRDefault="00EA35A7" w:rsidP="000C2FD6">
      <w:pPr>
        <w:pStyle w:val="Heading1"/>
        <w:tabs>
          <w:tab w:val="left" w:pos="481"/>
          <w:tab w:val="left" w:pos="941"/>
          <w:tab w:val="left" w:pos="942"/>
        </w:tabs>
        <w:spacing w:before="14" w:line="249" w:lineRule="auto"/>
        <w:ind w:leftChars="50" w:left="110" w:right="218" w:firstLineChars="50" w:firstLine="100"/>
      </w:pPr>
      <w:r>
        <w:t>EXPERIENCE</w:t>
      </w:r>
    </w:p>
    <w:p w14:paraId="1640903F" w14:textId="05E075E7" w:rsidR="002C53BC" w:rsidRPr="00EA35A7" w:rsidRDefault="002C53BC" w:rsidP="002A7C70">
      <w:pPr>
        <w:pStyle w:val="ListParagraph"/>
        <w:numPr>
          <w:ilvl w:val="0"/>
          <w:numId w:val="12"/>
        </w:numPr>
        <w:tabs>
          <w:tab w:val="left" w:pos="941"/>
          <w:tab w:val="left" w:pos="942"/>
        </w:tabs>
        <w:spacing w:before="14" w:line="242" w:lineRule="auto"/>
        <w:ind w:right="228"/>
      </w:pPr>
      <w:r>
        <w:t>Experiences in conducting researches/writing papers is preferable</w:t>
      </w:r>
    </w:p>
    <w:p w14:paraId="21BB053F" w14:textId="77777777" w:rsidR="008A4742" w:rsidRPr="00EA35A7" w:rsidRDefault="008A4742" w:rsidP="008A4742">
      <w:pPr>
        <w:tabs>
          <w:tab w:val="left" w:pos="941"/>
          <w:tab w:val="left" w:pos="942"/>
        </w:tabs>
        <w:spacing w:before="14" w:line="242" w:lineRule="auto"/>
        <w:ind w:right="228"/>
      </w:pPr>
    </w:p>
    <w:p w14:paraId="30AEDECF" w14:textId="77777777" w:rsidR="00D0366F" w:rsidRPr="00EA35A7" w:rsidRDefault="00B019D3">
      <w:pPr>
        <w:pStyle w:val="Heading1"/>
        <w:spacing w:line="241" w:lineRule="exact"/>
        <w:ind w:firstLine="0"/>
      </w:pPr>
      <w:r w:rsidRPr="00EA35A7">
        <w:t>LANGUAGE</w:t>
      </w:r>
    </w:p>
    <w:p w14:paraId="703BBCD9" w14:textId="3066E02F" w:rsidR="002C53BC" w:rsidRDefault="002C53BC" w:rsidP="002C53BC">
      <w:pPr>
        <w:pStyle w:val="ListParagraph"/>
        <w:numPr>
          <w:ilvl w:val="0"/>
          <w:numId w:val="12"/>
        </w:numPr>
        <w:tabs>
          <w:tab w:val="left" w:pos="941"/>
          <w:tab w:val="left" w:pos="942"/>
        </w:tabs>
        <w:spacing w:before="50" w:line="244" w:lineRule="exact"/>
        <w:ind w:hanging="354"/>
      </w:pPr>
      <w:r>
        <w:t xml:space="preserve">English (Excellent) </w:t>
      </w:r>
    </w:p>
    <w:p w14:paraId="75B327D7" w14:textId="61A9FEB7" w:rsidR="00EC375D" w:rsidRPr="00EA35A7" w:rsidRDefault="00EC375D" w:rsidP="00EC375D">
      <w:pPr>
        <w:pStyle w:val="ListParagraph"/>
        <w:numPr>
          <w:ilvl w:val="0"/>
          <w:numId w:val="12"/>
        </w:numPr>
        <w:tabs>
          <w:tab w:val="left" w:pos="941"/>
          <w:tab w:val="left" w:pos="942"/>
        </w:tabs>
        <w:spacing w:before="50" w:line="244" w:lineRule="exact"/>
        <w:ind w:hanging="354"/>
      </w:pPr>
      <w:r>
        <w:t xml:space="preserve">Any additional knowledge in other languages will be appreciated. </w:t>
      </w:r>
    </w:p>
    <w:p w14:paraId="4BEF2C05" w14:textId="77777777" w:rsidR="008A4742" w:rsidRPr="00EA35A7" w:rsidRDefault="008A4742" w:rsidP="008A4742">
      <w:pPr>
        <w:tabs>
          <w:tab w:val="left" w:pos="941"/>
          <w:tab w:val="left" w:pos="942"/>
        </w:tabs>
        <w:spacing w:before="50" w:line="244" w:lineRule="exact"/>
      </w:pPr>
    </w:p>
    <w:p w14:paraId="6589272C" w14:textId="4BC73CDD" w:rsidR="00D0366F" w:rsidRPr="00EA35A7" w:rsidRDefault="00B019D3">
      <w:pPr>
        <w:spacing w:before="1"/>
        <w:ind w:left="221"/>
        <w:rPr>
          <w:b/>
          <w:sz w:val="18"/>
        </w:rPr>
      </w:pPr>
      <w:r w:rsidRPr="00EA35A7">
        <w:rPr>
          <w:b/>
          <w:sz w:val="18"/>
          <w:u w:val="single"/>
        </w:rPr>
        <w:t>FUNCTIONAL</w:t>
      </w:r>
      <w:r w:rsidRPr="00EA35A7">
        <w:rPr>
          <w:b/>
          <w:spacing w:val="-7"/>
          <w:sz w:val="18"/>
          <w:u w:val="single"/>
        </w:rPr>
        <w:t xml:space="preserve"> </w:t>
      </w:r>
      <w:r w:rsidR="00EA35A7" w:rsidRPr="00EA35A7">
        <w:rPr>
          <w:b/>
          <w:sz w:val="18"/>
          <w:u w:val="single"/>
        </w:rPr>
        <w:t>COMPETENCIES</w:t>
      </w:r>
    </w:p>
    <w:p w14:paraId="59B0A7D6" w14:textId="56F06C46" w:rsidR="00D0366F" w:rsidRPr="002A7C70" w:rsidRDefault="002C53BC" w:rsidP="002A7C70">
      <w:pPr>
        <w:pStyle w:val="ListParagraph"/>
        <w:numPr>
          <w:ilvl w:val="0"/>
          <w:numId w:val="12"/>
        </w:numPr>
        <w:tabs>
          <w:tab w:val="left" w:pos="941"/>
          <w:tab w:val="left" w:pos="942"/>
        </w:tabs>
        <w:spacing w:before="50" w:line="244" w:lineRule="exact"/>
        <w:ind w:hanging="354"/>
      </w:pPr>
      <w:r w:rsidRPr="002A7C70">
        <w:t>Teamwork</w:t>
      </w:r>
    </w:p>
    <w:p w14:paraId="02D8E735" w14:textId="5800900F" w:rsidR="00D0366F" w:rsidRPr="002A7C70" w:rsidRDefault="002C53BC" w:rsidP="002A7C70">
      <w:pPr>
        <w:pStyle w:val="ListParagraph"/>
        <w:numPr>
          <w:ilvl w:val="0"/>
          <w:numId w:val="12"/>
        </w:numPr>
        <w:tabs>
          <w:tab w:val="left" w:pos="941"/>
          <w:tab w:val="left" w:pos="942"/>
        </w:tabs>
        <w:spacing w:before="50" w:line="244" w:lineRule="exact"/>
        <w:ind w:hanging="354"/>
      </w:pPr>
      <w:r w:rsidRPr="002A7C70">
        <w:t>Communication</w:t>
      </w:r>
    </w:p>
    <w:p w14:paraId="4D56217B" w14:textId="77777777" w:rsidR="008A4742" w:rsidRPr="00EA35A7" w:rsidRDefault="008A4742" w:rsidP="008A4742">
      <w:pPr>
        <w:tabs>
          <w:tab w:val="left" w:pos="941"/>
          <w:tab w:val="left" w:pos="942"/>
        </w:tabs>
        <w:ind w:right="225"/>
        <w:rPr>
          <w:sz w:val="20"/>
        </w:rPr>
      </w:pPr>
    </w:p>
    <w:p w14:paraId="562A8397" w14:textId="2AD59433" w:rsidR="00D0366F" w:rsidRPr="00EA35A7" w:rsidRDefault="00B019D3">
      <w:pPr>
        <w:ind w:left="221"/>
        <w:rPr>
          <w:b/>
          <w:sz w:val="18"/>
        </w:rPr>
      </w:pPr>
      <w:r w:rsidRPr="00EA35A7">
        <w:rPr>
          <w:b/>
          <w:sz w:val="18"/>
          <w:u w:val="single"/>
        </w:rPr>
        <w:t>Core</w:t>
      </w:r>
      <w:r w:rsidRPr="00EA35A7">
        <w:rPr>
          <w:b/>
          <w:spacing w:val="-5"/>
          <w:sz w:val="18"/>
          <w:u w:val="single"/>
        </w:rPr>
        <w:t xml:space="preserve"> </w:t>
      </w:r>
      <w:r w:rsidR="00EA35A7" w:rsidRPr="00EA35A7">
        <w:rPr>
          <w:b/>
          <w:sz w:val="18"/>
          <w:u w:val="single"/>
        </w:rPr>
        <w:t>Competencies</w:t>
      </w:r>
    </w:p>
    <w:p w14:paraId="0C5F2C9C" w14:textId="77777777" w:rsidR="002C53BC" w:rsidRPr="002A7C70" w:rsidRDefault="002C53BC" w:rsidP="002A7C70">
      <w:pPr>
        <w:pStyle w:val="ListParagraph"/>
        <w:numPr>
          <w:ilvl w:val="0"/>
          <w:numId w:val="12"/>
        </w:numPr>
        <w:tabs>
          <w:tab w:val="left" w:pos="941"/>
          <w:tab w:val="left" w:pos="942"/>
        </w:tabs>
        <w:spacing w:before="50" w:line="244" w:lineRule="exact"/>
        <w:ind w:hanging="354"/>
      </w:pPr>
      <w:r w:rsidRPr="002A7C70">
        <w:t>Developing the business</w:t>
      </w:r>
    </w:p>
    <w:p w14:paraId="3A3F23C8" w14:textId="77777777" w:rsidR="002C53BC" w:rsidRPr="002A7C70" w:rsidRDefault="002C53BC" w:rsidP="002A7C70">
      <w:pPr>
        <w:pStyle w:val="ListParagraph"/>
        <w:numPr>
          <w:ilvl w:val="0"/>
          <w:numId w:val="12"/>
        </w:numPr>
        <w:tabs>
          <w:tab w:val="left" w:pos="941"/>
          <w:tab w:val="left" w:pos="942"/>
        </w:tabs>
        <w:spacing w:before="50" w:line="244" w:lineRule="exact"/>
        <w:ind w:hanging="354"/>
      </w:pPr>
      <w:r w:rsidRPr="002A7C70">
        <w:t>Achieving results</w:t>
      </w:r>
    </w:p>
    <w:p w14:paraId="7BFC2EB8" w14:textId="3A91E59B" w:rsidR="00D0366F" w:rsidRPr="002A7C70" w:rsidRDefault="002C53BC" w:rsidP="002A7C70">
      <w:pPr>
        <w:pStyle w:val="ListParagraph"/>
        <w:numPr>
          <w:ilvl w:val="0"/>
          <w:numId w:val="12"/>
        </w:numPr>
        <w:tabs>
          <w:tab w:val="left" w:pos="941"/>
          <w:tab w:val="left" w:pos="942"/>
        </w:tabs>
        <w:spacing w:before="50" w:line="244" w:lineRule="exact"/>
        <w:ind w:hanging="354"/>
      </w:pPr>
      <w:r w:rsidRPr="002A7C70">
        <w:t>Working with others</w:t>
      </w:r>
    </w:p>
    <w:sectPr w:rsidR="00D0366F" w:rsidRPr="002A7C70">
      <w:footerReference w:type="default" r:id="rId7"/>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833E1F" w14:textId="77777777" w:rsidR="005A445F" w:rsidRDefault="005A445F">
      <w:r>
        <w:separator/>
      </w:r>
    </w:p>
  </w:endnote>
  <w:endnote w:type="continuationSeparator" w:id="0">
    <w:p w14:paraId="31BA3040" w14:textId="77777777" w:rsidR="005A445F" w:rsidRDefault="005A4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9DB40" w14:textId="60C0035F" w:rsidR="00D0366F" w:rsidRDefault="00DA1D94">
    <w:pPr>
      <w:pStyle w:val="BodyText"/>
      <w:spacing w:line="14" w:lineRule="auto"/>
    </w:pPr>
    <w:r>
      <w:rPr>
        <w:noProof/>
        <w:lang w:val="en-GB" w:eastAsia="en-GB"/>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36D9616E"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A7C70">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" filled="f" stroked="f">
              <v:textbox inset="0,0,0,0">
                <w:txbxContent>
                  <w:p w14:paraId="638B3102" w14:textId="36D9616E"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A7C70">
                      <w:rPr>
                        <w:rFonts w:ascii="Calibri"/>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371A58" w14:textId="77777777" w:rsidR="005A445F" w:rsidRDefault="005A445F">
      <w:r>
        <w:separator/>
      </w:r>
    </w:p>
  </w:footnote>
  <w:footnote w:type="continuationSeparator" w:id="0">
    <w:p w14:paraId="6114436E" w14:textId="77777777" w:rsidR="005A445F" w:rsidRDefault="005A44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4"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5"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6"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7"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8"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9"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0"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1"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2"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3"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4"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15"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16"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17"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18"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19"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0"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1"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num w:numId="1">
    <w:abstractNumId w:val="1"/>
  </w:num>
  <w:num w:numId="2">
    <w:abstractNumId w:val="5"/>
  </w:num>
  <w:num w:numId="3">
    <w:abstractNumId w:val="14"/>
  </w:num>
  <w:num w:numId="4">
    <w:abstractNumId w:val="9"/>
  </w:num>
  <w:num w:numId="5">
    <w:abstractNumId w:val="8"/>
  </w:num>
  <w:num w:numId="6">
    <w:abstractNumId w:val="3"/>
  </w:num>
  <w:num w:numId="7">
    <w:abstractNumId w:val="0"/>
  </w:num>
  <w:num w:numId="8">
    <w:abstractNumId w:val="13"/>
  </w:num>
  <w:num w:numId="9">
    <w:abstractNumId w:val="15"/>
  </w:num>
  <w:num w:numId="10">
    <w:abstractNumId w:val="6"/>
  </w:num>
  <w:num w:numId="11">
    <w:abstractNumId w:val="11"/>
  </w:num>
  <w:num w:numId="12">
    <w:abstractNumId w:val="12"/>
  </w:num>
  <w:num w:numId="13">
    <w:abstractNumId w:val="16"/>
  </w:num>
  <w:num w:numId="14">
    <w:abstractNumId w:val="21"/>
  </w:num>
  <w:num w:numId="15">
    <w:abstractNumId w:val="10"/>
  </w:num>
  <w:num w:numId="16">
    <w:abstractNumId w:val="17"/>
  </w:num>
  <w:num w:numId="17">
    <w:abstractNumId w:val="2"/>
  </w:num>
  <w:num w:numId="18">
    <w:abstractNumId w:val="20"/>
  </w:num>
  <w:num w:numId="19">
    <w:abstractNumId w:val="18"/>
  </w:num>
  <w:num w:numId="20">
    <w:abstractNumId w:val="4"/>
  </w:num>
  <w:num w:numId="21">
    <w:abstractNumId w:val="19"/>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66F"/>
    <w:rsid w:val="000B4130"/>
    <w:rsid w:val="000C2FD6"/>
    <w:rsid w:val="000E2DBD"/>
    <w:rsid w:val="0026348E"/>
    <w:rsid w:val="002A7C70"/>
    <w:rsid w:val="002C53BC"/>
    <w:rsid w:val="002E5878"/>
    <w:rsid w:val="004A4E31"/>
    <w:rsid w:val="005A310D"/>
    <w:rsid w:val="005A445F"/>
    <w:rsid w:val="006D660A"/>
    <w:rsid w:val="00744087"/>
    <w:rsid w:val="008A4742"/>
    <w:rsid w:val="0096242E"/>
    <w:rsid w:val="00A22DA6"/>
    <w:rsid w:val="00AA17D1"/>
    <w:rsid w:val="00AF1551"/>
    <w:rsid w:val="00B019D3"/>
    <w:rsid w:val="00BD7811"/>
    <w:rsid w:val="00C03E15"/>
    <w:rsid w:val="00C84D13"/>
    <w:rsid w:val="00CB7CAA"/>
    <w:rsid w:val="00D02FA8"/>
    <w:rsid w:val="00D0366F"/>
    <w:rsid w:val="00D11DBF"/>
    <w:rsid w:val="00D42DF6"/>
    <w:rsid w:val="00D649C8"/>
    <w:rsid w:val="00DA1D94"/>
    <w:rsid w:val="00DE69A8"/>
    <w:rsid w:val="00E21ADE"/>
    <w:rsid w:val="00EA35A7"/>
    <w:rsid w:val="00EC375D"/>
    <w:rsid w:val="00F920D1"/>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348</Words>
  <Characters>1987</Characters>
  <Application>Microsoft Office Word</Application>
  <DocSecurity>0</DocSecurity>
  <Lines>16</Lines>
  <Paragraphs>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Cattarin, Sabina</cp:lastModifiedBy>
  <cp:revision>3</cp:revision>
  <cp:lastPrinted>2022-10-14T01:34:00Z</cp:lastPrinted>
  <dcterms:created xsi:type="dcterms:W3CDTF">2024-01-12T09:24:00Z</dcterms:created>
  <dcterms:modified xsi:type="dcterms:W3CDTF">2024-01-12T09:26:00Z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ies>
</file>