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4933A" w14:textId="77777777" w:rsidR="00246C65" w:rsidRPr="0090450D" w:rsidRDefault="00246C65" w:rsidP="00153EC2">
      <w:pPr>
        <w:pStyle w:val="Default"/>
        <w:jc w:val="both"/>
        <w:rPr>
          <w:rFonts w:ascii="Times New Roman" w:hAnsi="Times New Roman" w:cs="Times New Roman"/>
          <w:b/>
          <w:bCs/>
        </w:rPr>
      </w:pPr>
    </w:p>
    <w:p w14:paraId="36354458" w14:textId="4428311B" w:rsidR="00B525F1" w:rsidRPr="0090450D" w:rsidRDefault="00B525F1" w:rsidP="00153EC2">
      <w:pPr>
        <w:jc w:val="center"/>
        <w:rPr>
          <w:rFonts w:ascii="Times New Roman" w:hAnsi="Times New Roman" w:cs="Times New Roman"/>
          <w:b/>
          <w:bCs/>
          <w:u w:val="single"/>
        </w:rPr>
      </w:pPr>
      <w:r w:rsidRPr="0090450D">
        <w:rPr>
          <w:rFonts w:ascii="Times New Roman" w:hAnsi="Times New Roman" w:cs="Times New Roman"/>
          <w:b/>
          <w:bCs/>
          <w:u w:val="single"/>
        </w:rPr>
        <w:t>Terms of Reference</w:t>
      </w:r>
      <w:r w:rsidR="004846DD" w:rsidRPr="0090450D">
        <w:rPr>
          <w:rFonts w:ascii="Times New Roman" w:hAnsi="Times New Roman" w:cs="Times New Roman"/>
          <w:b/>
          <w:bCs/>
          <w:u w:val="single"/>
        </w:rPr>
        <w:t xml:space="preserve"> (TOR)</w:t>
      </w:r>
    </w:p>
    <w:p w14:paraId="2108D77B" w14:textId="77777777" w:rsidR="004846DD" w:rsidRPr="0090450D" w:rsidRDefault="004846DD" w:rsidP="007F73C7">
      <w:pPr>
        <w:pStyle w:val="Default"/>
        <w:jc w:val="center"/>
        <w:rPr>
          <w:rFonts w:ascii="Times New Roman" w:hAnsi="Times New Roman" w:cs="Times New Roman"/>
          <w:b/>
          <w:bCs/>
          <w:u w:val="single"/>
        </w:rPr>
      </w:pPr>
    </w:p>
    <w:p w14:paraId="6CE7ADF5" w14:textId="77777777" w:rsidR="00FB74FE" w:rsidRPr="0090450D" w:rsidRDefault="00FB74FE" w:rsidP="007F73C7">
      <w:pPr>
        <w:pStyle w:val="Default"/>
        <w:jc w:val="center"/>
        <w:rPr>
          <w:rFonts w:ascii="Times New Roman" w:hAnsi="Times New Roman" w:cs="Times New Roman"/>
          <w:b/>
          <w:bCs/>
          <w:u w:val="single"/>
        </w:rPr>
      </w:pPr>
    </w:p>
    <w:p w14:paraId="0DBF18AA" w14:textId="29B70280" w:rsidR="007F73C7" w:rsidRPr="0090450D" w:rsidRDefault="007F73C7" w:rsidP="007F73C7">
      <w:pPr>
        <w:pStyle w:val="Default"/>
        <w:jc w:val="center"/>
        <w:rPr>
          <w:rFonts w:ascii="Times New Roman" w:hAnsi="Times New Roman" w:cs="Times New Roman"/>
          <w:b/>
          <w:bCs/>
          <w:u w:val="single"/>
        </w:rPr>
      </w:pPr>
      <w:r w:rsidRPr="0090450D">
        <w:rPr>
          <w:rFonts w:ascii="Times New Roman" w:hAnsi="Times New Roman" w:cs="Times New Roman"/>
          <w:b/>
          <w:bCs/>
          <w:u w:val="single"/>
        </w:rPr>
        <w:t xml:space="preserve">Internship with the Data, Digital Agriculture, and Innovations (DADI) team, </w:t>
      </w:r>
    </w:p>
    <w:p w14:paraId="30815526" w14:textId="79651AF2" w:rsidR="007F73C7" w:rsidRPr="0090450D" w:rsidRDefault="007F73C7" w:rsidP="007F73C7">
      <w:pPr>
        <w:pStyle w:val="Default"/>
        <w:jc w:val="center"/>
        <w:rPr>
          <w:rFonts w:ascii="Times New Roman" w:hAnsi="Times New Roman" w:cs="Times New Roman"/>
          <w:b/>
          <w:bCs/>
          <w:u w:val="single"/>
        </w:rPr>
      </w:pPr>
      <w:r w:rsidRPr="0090450D">
        <w:rPr>
          <w:rFonts w:ascii="Times New Roman" w:hAnsi="Times New Roman" w:cs="Times New Roman"/>
          <w:b/>
          <w:bCs/>
          <w:u w:val="single"/>
        </w:rPr>
        <w:t>Agriculture and Food Global Practice, The World Bank</w:t>
      </w:r>
    </w:p>
    <w:p w14:paraId="66B4CF10" w14:textId="77777777" w:rsidR="00246C65" w:rsidRPr="0090450D" w:rsidRDefault="00246C65" w:rsidP="00153EC2">
      <w:pPr>
        <w:pStyle w:val="Default"/>
        <w:jc w:val="both"/>
        <w:rPr>
          <w:rFonts w:ascii="Times New Roman" w:hAnsi="Times New Roman" w:cs="Times New Roman"/>
          <w:b/>
          <w:bCs/>
        </w:rPr>
      </w:pPr>
    </w:p>
    <w:p w14:paraId="6E9D75A4" w14:textId="77777777" w:rsidR="00FB74FE" w:rsidRPr="0090450D" w:rsidRDefault="00FB74FE" w:rsidP="00153EC2">
      <w:pPr>
        <w:pStyle w:val="Default"/>
        <w:jc w:val="both"/>
        <w:rPr>
          <w:rFonts w:ascii="Times New Roman" w:hAnsi="Times New Roman" w:cs="Times New Roman"/>
          <w:b/>
          <w:bCs/>
        </w:rPr>
      </w:pPr>
    </w:p>
    <w:p w14:paraId="0B38A6EF" w14:textId="7ED5E41F" w:rsidR="00B75C98" w:rsidRPr="0090450D" w:rsidRDefault="00B75C98" w:rsidP="00153EC2">
      <w:pPr>
        <w:pStyle w:val="Default"/>
        <w:jc w:val="both"/>
        <w:rPr>
          <w:rFonts w:ascii="Times New Roman" w:hAnsi="Times New Roman" w:cs="Times New Roman"/>
        </w:rPr>
      </w:pPr>
      <w:r w:rsidRPr="0090450D">
        <w:rPr>
          <w:rFonts w:ascii="Times New Roman" w:hAnsi="Times New Roman" w:cs="Times New Roman"/>
          <w:b/>
          <w:bCs/>
        </w:rPr>
        <w:t>Background:</w:t>
      </w:r>
    </w:p>
    <w:p w14:paraId="2E9E1786" w14:textId="77777777" w:rsidR="004846DD" w:rsidRPr="0090450D" w:rsidRDefault="004846DD" w:rsidP="00153EC2">
      <w:pPr>
        <w:pStyle w:val="Default"/>
        <w:jc w:val="both"/>
        <w:rPr>
          <w:rFonts w:ascii="Times New Roman" w:hAnsi="Times New Roman" w:cs="Times New Roman"/>
        </w:rPr>
      </w:pPr>
    </w:p>
    <w:p w14:paraId="1768D779" w14:textId="54F0A2B0" w:rsidR="00B75C98" w:rsidRPr="0090450D" w:rsidRDefault="00B75C98" w:rsidP="00153EC2">
      <w:pPr>
        <w:pStyle w:val="Default"/>
        <w:jc w:val="both"/>
        <w:rPr>
          <w:rFonts w:ascii="Times New Roman" w:hAnsi="Times New Roman" w:cs="Times New Roman"/>
        </w:rPr>
      </w:pPr>
      <w:r w:rsidRPr="0090450D">
        <w:rPr>
          <w:rFonts w:ascii="Times New Roman" w:hAnsi="Times New Roman" w:cs="Times New Roman"/>
        </w:rPr>
        <w:t>The Data, Digital Agriculture</w:t>
      </w:r>
      <w:r w:rsidR="00842AAE" w:rsidRPr="0090450D">
        <w:rPr>
          <w:rFonts w:ascii="Times New Roman" w:hAnsi="Times New Roman" w:cs="Times New Roman"/>
        </w:rPr>
        <w:t>, and Innovations (DADI) team in the Global Engagement Unit of the Agriculture and Food Global Practice (AGF) leads the global analytical and advisory work on data-</w:t>
      </w:r>
      <w:r w:rsidRPr="0090450D">
        <w:rPr>
          <w:rFonts w:ascii="Times New Roman" w:hAnsi="Times New Roman" w:cs="Times New Roman"/>
        </w:rPr>
        <w:t>driven digital agriculture at the Work Bank.</w:t>
      </w:r>
    </w:p>
    <w:p w14:paraId="2C1EFCB9" w14:textId="77777777" w:rsidR="00B75C98" w:rsidRPr="0090450D" w:rsidRDefault="00B75C98" w:rsidP="00153EC2">
      <w:pPr>
        <w:pStyle w:val="Default"/>
        <w:jc w:val="both"/>
        <w:rPr>
          <w:rFonts w:ascii="Times New Roman" w:hAnsi="Times New Roman" w:cs="Times New Roman"/>
        </w:rPr>
      </w:pPr>
      <w:r w:rsidRPr="0090450D">
        <w:rPr>
          <w:rFonts w:ascii="Times New Roman" w:hAnsi="Times New Roman" w:cs="Times New Roman"/>
        </w:rPr>
        <w:t xml:space="preserve"> </w:t>
      </w:r>
    </w:p>
    <w:p w14:paraId="3BD20ECA" w14:textId="754474AE" w:rsidR="00B75C98" w:rsidRPr="0090450D" w:rsidRDefault="00B75C98" w:rsidP="00153EC2">
      <w:pPr>
        <w:pStyle w:val="Default"/>
        <w:jc w:val="both"/>
        <w:rPr>
          <w:rFonts w:ascii="Times New Roman" w:hAnsi="Times New Roman" w:cs="Times New Roman"/>
        </w:rPr>
      </w:pPr>
      <w:r w:rsidRPr="0090450D">
        <w:rPr>
          <w:rFonts w:ascii="Times New Roman" w:hAnsi="Times New Roman" w:cs="Times New Roman"/>
        </w:rPr>
        <w:t>Data and Digital Agriculture a</w:t>
      </w:r>
      <w:r w:rsidR="00842AAE" w:rsidRPr="0090450D">
        <w:rPr>
          <w:rFonts w:ascii="Times New Roman" w:hAnsi="Times New Roman" w:cs="Times New Roman"/>
        </w:rPr>
        <w:t>re catalysts</w:t>
      </w:r>
      <w:r w:rsidRPr="0090450D">
        <w:rPr>
          <w:rFonts w:ascii="Times New Roman" w:hAnsi="Times New Roman" w:cs="Times New Roman"/>
        </w:rPr>
        <w:t xml:space="preserve"> with wide-ranging potential to transform food systems and affect the lives of billions. Digital technologies dramatically change the interactions between </w:t>
      </w:r>
      <w:r w:rsidR="00842AAE" w:rsidRPr="0090450D">
        <w:rPr>
          <w:rFonts w:ascii="Times New Roman" w:hAnsi="Times New Roman" w:cs="Times New Roman"/>
        </w:rPr>
        <w:t>unparalleled</w:t>
      </w:r>
      <w:r w:rsidRPr="0090450D">
        <w:rPr>
          <w:rFonts w:ascii="Times New Roman" w:hAnsi="Times New Roman" w:cs="Times New Roman"/>
        </w:rPr>
        <w:t xml:space="preserve"> actors across the food system, comprising farmers, upstream and downstream enterprises, consumers, and public sector institutions. With a growing two-thirds of the world population having a mobile subscription and nearly half using the internet, digital technologies can offer the 570 million farmers worldwide solutions to make more precise decisions on </w:t>
      </w:r>
      <w:r w:rsidR="00E065D2" w:rsidRPr="0090450D">
        <w:rPr>
          <w:rFonts w:ascii="Times New Roman" w:hAnsi="Times New Roman" w:cs="Times New Roman"/>
        </w:rPr>
        <w:t>labour</w:t>
      </w:r>
      <w:r w:rsidRPr="0090450D">
        <w:rPr>
          <w:rFonts w:ascii="Times New Roman" w:hAnsi="Times New Roman" w:cs="Times New Roman"/>
        </w:rPr>
        <w:t xml:space="preserve">, capital, and natural resource management, lower the costs of linking them to the upstream and downstream markets, increase transparency of agricultural value chains through improved access to information and product traceability, and enhance the knowledge of the world’s 8 billion consumers on food choice aspects such as price, nutrition, production practices, climate change and environmental impacts. </w:t>
      </w:r>
    </w:p>
    <w:p w14:paraId="048E1D19" w14:textId="77777777" w:rsidR="00B75C98" w:rsidRPr="0090450D" w:rsidRDefault="00B75C98" w:rsidP="00153EC2">
      <w:pPr>
        <w:pStyle w:val="Default"/>
        <w:jc w:val="both"/>
        <w:rPr>
          <w:rFonts w:ascii="Times New Roman" w:hAnsi="Times New Roman" w:cs="Times New Roman"/>
        </w:rPr>
      </w:pPr>
    </w:p>
    <w:p w14:paraId="5AFF0705" w14:textId="071F47F8" w:rsidR="00B75C98" w:rsidRPr="0090450D" w:rsidRDefault="00B75C98" w:rsidP="00153EC2">
      <w:pPr>
        <w:pStyle w:val="Default"/>
        <w:jc w:val="both"/>
        <w:rPr>
          <w:rFonts w:ascii="Times New Roman" w:hAnsi="Times New Roman" w:cs="Times New Roman"/>
        </w:rPr>
      </w:pPr>
      <w:r w:rsidRPr="0090450D">
        <w:rPr>
          <w:rFonts w:ascii="Times New Roman" w:hAnsi="Times New Roman" w:cs="Times New Roman"/>
        </w:rPr>
        <w:t xml:space="preserve">Demand </w:t>
      </w:r>
      <w:r w:rsidR="00CD1530" w:rsidRPr="0090450D">
        <w:rPr>
          <w:rFonts w:ascii="Times New Roman" w:hAnsi="Times New Roman" w:cs="Times New Roman"/>
        </w:rPr>
        <w:t>to harness digital technologies and data to transform their national agri-food systems is growing among World Bank client countrie</w:t>
      </w:r>
      <w:r w:rsidRPr="0090450D">
        <w:rPr>
          <w:rFonts w:ascii="Times New Roman" w:hAnsi="Times New Roman" w:cs="Times New Roman"/>
        </w:rPr>
        <w:t xml:space="preserve">s. In the last </w:t>
      </w:r>
      <w:r w:rsidR="00CD1530" w:rsidRPr="0090450D">
        <w:rPr>
          <w:rFonts w:ascii="Times New Roman" w:hAnsi="Times New Roman" w:cs="Times New Roman"/>
        </w:rPr>
        <w:t xml:space="preserve">four </w:t>
      </w:r>
      <w:r w:rsidRPr="0090450D">
        <w:rPr>
          <w:rFonts w:ascii="Times New Roman" w:hAnsi="Times New Roman" w:cs="Times New Roman"/>
        </w:rPr>
        <w:t>years</w:t>
      </w:r>
      <w:r w:rsidR="00CD1530" w:rsidRPr="0090450D">
        <w:rPr>
          <w:rFonts w:ascii="Times New Roman" w:hAnsi="Times New Roman" w:cs="Times New Roman"/>
        </w:rPr>
        <w:t xml:space="preserve">, the team supported designing and implementing 53 projects with data and digital components across 36 countries, </w:t>
      </w:r>
      <w:proofErr w:type="spellStart"/>
      <w:r w:rsidR="00CD1530" w:rsidRPr="0090450D">
        <w:rPr>
          <w:rFonts w:ascii="Times New Roman" w:hAnsi="Times New Roman" w:cs="Times New Roman"/>
        </w:rPr>
        <w:t>tota</w:t>
      </w:r>
      <w:r w:rsidRPr="0090450D">
        <w:rPr>
          <w:rFonts w:ascii="Times New Roman" w:hAnsi="Times New Roman" w:cs="Times New Roman"/>
        </w:rPr>
        <w:t>ling</w:t>
      </w:r>
      <w:proofErr w:type="spellEnd"/>
      <w:r w:rsidRPr="0090450D">
        <w:rPr>
          <w:rFonts w:ascii="Times New Roman" w:hAnsi="Times New Roman" w:cs="Times New Roman"/>
        </w:rPr>
        <w:t xml:space="preserve"> USD 1.15 billion in investment. Currently, 13.5% of all the Agriculture and Food investment projects have a data and digital component, with such investments rapidly growing. I</w:t>
      </w:r>
      <w:r w:rsidR="00CD1530" w:rsidRPr="0090450D">
        <w:rPr>
          <w:rFonts w:ascii="Times New Roman" w:hAnsi="Times New Roman" w:cs="Times New Roman"/>
        </w:rPr>
        <w:t>n the next 2-3 years, most of the projects will likely</w:t>
      </w:r>
      <w:r w:rsidRPr="0090450D">
        <w:rPr>
          <w:rFonts w:ascii="Times New Roman" w:hAnsi="Times New Roman" w:cs="Times New Roman"/>
        </w:rPr>
        <w:t xml:space="preserve"> have a data and digital component.</w:t>
      </w:r>
    </w:p>
    <w:p w14:paraId="04BD3AD7" w14:textId="77777777" w:rsidR="00B75C98" w:rsidRPr="0090450D" w:rsidRDefault="00B75C98" w:rsidP="00153EC2">
      <w:pPr>
        <w:pStyle w:val="Default"/>
        <w:jc w:val="both"/>
        <w:rPr>
          <w:rFonts w:ascii="Times New Roman" w:hAnsi="Times New Roman" w:cs="Times New Roman"/>
        </w:rPr>
      </w:pPr>
    </w:p>
    <w:p w14:paraId="6A86EC6C" w14:textId="770B01D8" w:rsidR="00B75C98" w:rsidRPr="0090450D" w:rsidRDefault="00B75C98" w:rsidP="00153EC2">
      <w:pPr>
        <w:pStyle w:val="Default"/>
        <w:jc w:val="both"/>
        <w:rPr>
          <w:rFonts w:ascii="Times New Roman" w:hAnsi="Times New Roman" w:cs="Times New Roman"/>
        </w:rPr>
      </w:pPr>
      <w:r w:rsidRPr="0090450D">
        <w:rPr>
          <w:rFonts w:ascii="Times New Roman" w:hAnsi="Times New Roman" w:cs="Times New Roman"/>
        </w:rPr>
        <w:t>To inform and support the growing demand, the Data, Digital Agriculture</w:t>
      </w:r>
      <w:r w:rsidR="00CD1530" w:rsidRPr="0090450D">
        <w:rPr>
          <w:rFonts w:ascii="Times New Roman" w:hAnsi="Times New Roman" w:cs="Times New Roman"/>
        </w:rPr>
        <w:t>,</w:t>
      </w:r>
      <w:r w:rsidRPr="0090450D">
        <w:rPr>
          <w:rFonts w:ascii="Times New Roman" w:hAnsi="Times New Roman" w:cs="Times New Roman"/>
        </w:rPr>
        <w:t xml:space="preserve"> and Innovations team of the SAGGL hosts a Global Data &amp; Digital Agriculture Advisory Program at the World Bank, aiming to </w:t>
      </w:r>
      <w:proofErr w:type="spellStart"/>
      <w:r w:rsidRPr="0090450D">
        <w:rPr>
          <w:rFonts w:ascii="Times New Roman" w:hAnsi="Times New Roman" w:cs="Times New Roman"/>
        </w:rPr>
        <w:t>cataly</w:t>
      </w:r>
      <w:r w:rsidR="00CD1530" w:rsidRPr="0090450D">
        <w:rPr>
          <w:rFonts w:ascii="Times New Roman" w:hAnsi="Times New Roman" w:cs="Times New Roman"/>
        </w:rPr>
        <w:t>z</w:t>
      </w:r>
      <w:r w:rsidRPr="0090450D">
        <w:rPr>
          <w:rFonts w:ascii="Times New Roman" w:hAnsi="Times New Roman" w:cs="Times New Roman"/>
        </w:rPr>
        <w:t>e</w:t>
      </w:r>
      <w:proofErr w:type="spellEnd"/>
      <w:r w:rsidRPr="0090450D">
        <w:rPr>
          <w:rFonts w:ascii="Times New Roman" w:hAnsi="Times New Roman" w:cs="Times New Roman"/>
        </w:rPr>
        <w:t xml:space="preserve"> investments in digital agriculture through operationalizing data, analytics, innovation</w:t>
      </w:r>
      <w:r w:rsidR="00CD1530" w:rsidRPr="0090450D">
        <w:rPr>
          <w:rFonts w:ascii="Times New Roman" w:hAnsi="Times New Roman" w:cs="Times New Roman"/>
        </w:rPr>
        <w:t>,</w:t>
      </w:r>
      <w:r w:rsidRPr="0090450D">
        <w:rPr>
          <w:rFonts w:ascii="Times New Roman" w:hAnsi="Times New Roman" w:cs="Times New Roman"/>
        </w:rPr>
        <w:t xml:space="preserve"> and global knowledge on digital solutions in the agrifood system and linking them to local needs. The Program will be structured around four pillars - Data, Investment, Innovation</w:t>
      </w:r>
      <w:r w:rsidR="00CD1530" w:rsidRPr="0090450D">
        <w:rPr>
          <w:rFonts w:ascii="Times New Roman" w:hAnsi="Times New Roman" w:cs="Times New Roman"/>
        </w:rPr>
        <w:t>, and Impact Evaluation, underpinned by Knowledge, Learning,</w:t>
      </w:r>
      <w:r w:rsidRPr="0090450D">
        <w:rPr>
          <w:rFonts w:ascii="Times New Roman" w:hAnsi="Times New Roman" w:cs="Times New Roman"/>
        </w:rPr>
        <w:t xml:space="preserve"> and Partnership resources. </w:t>
      </w:r>
    </w:p>
    <w:p w14:paraId="5D84C35E" w14:textId="77777777" w:rsidR="00D741D1" w:rsidRPr="0090450D" w:rsidRDefault="00D741D1" w:rsidP="00153EC2">
      <w:pPr>
        <w:pStyle w:val="Default"/>
        <w:jc w:val="both"/>
        <w:rPr>
          <w:rFonts w:ascii="Times New Roman" w:hAnsi="Times New Roman" w:cs="Times New Roman"/>
        </w:rPr>
      </w:pPr>
    </w:p>
    <w:p w14:paraId="48DF9AC2" w14:textId="0F61B1CE" w:rsidR="00FB74FE" w:rsidRPr="0090450D" w:rsidRDefault="00E065D2" w:rsidP="00153EC2">
      <w:pPr>
        <w:pStyle w:val="Default"/>
        <w:jc w:val="both"/>
        <w:rPr>
          <w:rFonts w:ascii="Times New Roman" w:hAnsi="Times New Roman" w:cs="Times New Roman"/>
        </w:rPr>
      </w:pPr>
      <w:r w:rsidRPr="0090450D">
        <w:rPr>
          <w:rFonts w:ascii="Times New Roman" w:hAnsi="Times New Roman" w:cs="Times New Roman"/>
        </w:rPr>
        <w:t>Moreover, t</w:t>
      </w:r>
      <w:r w:rsidR="004C1DAE" w:rsidRPr="0090450D">
        <w:rPr>
          <w:rFonts w:ascii="Times New Roman" w:hAnsi="Times New Roman" w:cs="Times New Roman"/>
        </w:rPr>
        <w:t xml:space="preserve">here is a </w:t>
      </w:r>
      <w:hyperlink r:id="rId8" w:history="1">
        <w:r w:rsidR="004C1DAE" w:rsidRPr="0090450D">
          <w:rPr>
            <w:rStyle w:val="Hyperlink"/>
            <w:rFonts w:ascii="Times New Roman" w:hAnsi="Times New Roman" w:cs="Times New Roman"/>
          </w:rPr>
          <w:t>knowledge and learning platform</w:t>
        </w:r>
      </w:hyperlink>
      <w:r w:rsidR="00A55A56" w:rsidRPr="0090450D">
        <w:rPr>
          <w:rFonts w:ascii="Times New Roman" w:hAnsi="Times New Roman" w:cs="Times New Roman"/>
        </w:rPr>
        <w:t xml:space="preserve">, </w:t>
      </w:r>
      <w:r w:rsidR="004C1DAE" w:rsidRPr="0090450D">
        <w:rPr>
          <w:rFonts w:ascii="Times New Roman" w:hAnsi="Times New Roman" w:cs="Times New Roman"/>
        </w:rPr>
        <w:t xml:space="preserve">which is a One-Stop-Shop to share knowledge, analytics, innovations, tools, and best practices among practitioners, policymakers, innovators, researchers, and experts in the area of Data-driven Digital Agriculture. The team hosts and manages </w:t>
      </w:r>
      <w:r w:rsidR="00A55A56" w:rsidRPr="0090450D">
        <w:rPr>
          <w:rFonts w:ascii="Times New Roman" w:hAnsi="Times New Roman" w:cs="Times New Roman"/>
        </w:rPr>
        <w:t>the What’s Cooking-Digital Agriculture Learning Series with the objective of bringing different stakeholders together to discuss strategies, innovations, and challenges in transforming the</w:t>
      </w:r>
      <w:r w:rsidR="00B75C98" w:rsidRPr="0090450D">
        <w:rPr>
          <w:rFonts w:ascii="Times New Roman" w:hAnsi="Times New Roman" w:cs="Times New Roman"/>
        </w:rPr>
        <w:t xml:space="preserve"> digital agriculture ecosystem. The team has organized </w:t>
      </w:r>
      <w:r w:rsidR="00F15C18" w:rsidRPr="0090450D">
        <w:rPr>
          <w:rFonts w:ascii="Times New Roman" w:hAnsi="Times New Roman" w:cs="Times New Roman"/>
        </w:rPr>
        <w:t>88</w:t>
      </w:r>
      <w:r w:rsidR="00B75C98" w:rsidRPr="0090450D">
        <w:rPr>
          <w:rFonts w:ascii="Times New Roman" w:hAnsi="Times New Roman" w:cs="Times New Roman"/>
        </w:rPr>
        <w:t xml:space="preserve"> webinars</w:t>
      </w:r>
      <w:r w:rsidR="00FB74FE" w:rsidRPr="0090450D">
        <w:rPr>
          <w:rFonts w:ascii="Times New Roman" w:hAnsi="Times New Roman" w:cs="Times New Roman"/>
        </w:rPr>
        <w:t xml:space="preserve">, which </w:t>
      </w:r>
      <w:r w:rsidR="00FB74FE" w:rsidRPr="0090450D">
        <w:rPr>
          <w:rFonts w:ascii="Times New Roman" w:hAnsi="Times New Roman" w:cs="Times New Roman"/>
        </w:rPr>
        <w:lastRenderedPageBreak/>
        <w:t>were attended by more than 11,000 participant</w:t>
      </w:r>
      <w:r w:rsidR="00B75C98" w:rsidRPr="0090450D">
        <w:rPr>
          <w:rFonts w:ascii="Times New Roman" w:hAnsi="Times New Roman" w:cs="Times New Roman"/>
        </w:rPr>
        <w:t>s</w:t>
      </w:r>
      <w:r w:rsidR="00FB74FE" w:rsidRPr="0090450D">
        <w:rPr>
          <w:rFonts w:ascii="Times New Roman" w:hAnsi="Times New Roman" w:cs="Times New Roman"/>
        </w:rPr>
        <w:t xml:space="preserve"> globally</w:t>
      </w:r>
      <w:r w:rsidR="00B75C98" w:rsidRPr="0090450D">
        <w:rPr>
          <w:rFonts w:ascii="Times New Roman" w:hAnsi="Times New Roman" w:cs="Times New Roman"/>
        </w:rPr>
        <w:t xml:space="preserve">. </w:t>
      </w:r>
      <w:r w:rsidRPr="0090450D">
        <w:rPr>
          <w:rFonts w:ascii="Times New Roman" w:hAnsi="Times New Roman" w:cs="Times New Roman"/>
        </w:rPr>
        <w:t>In October 2022, t</w:t>
      </w:r>
      <w:r w:rsidR="004C1DAE" w:rsidRPr="0090450D">
        <w:rPr>
          <w:rFonts w:ascii="Times New Roman" w:hAnsi="Times New Roman" w:cs="Times New Roman"/>
        </w:rPr>
        <w:t>he team also offered first</w:t>
      </w:r>
      <w:r w:rsidR="00F15C18" w:rsidRPr="0090450D">
        <w:rPr>
          <w:rFonts w:ascii="Times New Roman" w:hAnsi="Times New Roman" w:cs="Times New Roman"/>
        </w:rPr>
        <w:t>-of-its-</w:t>
      </w:r>
      <w:r w:rsidR="004C1DAE" w:rsidRPr="0090450D">
        <w:rPr>
          <w:rFonts w:ascii="Times New Roman" w:hAnsi="Times New Roman" w:cs="Times New Roman"/>
        </w:rPr>
        <w:t>kind Global Flagship e-learning on “</w:t>
      </w:r>
      <w:hyperlink r:id="rId9" w:history="1">
        <w:r w:rsidR="004C1DAE" w:rsidRPr="0090450D">
          <w:rPr>
            <w:rStyle w:val="Hyperlink"/>
            <w:rFonts w:ascii="Times New Roman" w:hAnsi="Times New Roman" w:cs="Times New Roman"/>
          </w:rPr>
          <w:t>Transforming Agriculture and Food Systems through Data-driven Digital Agriculture: Learning from Practitioners</w:t>
        </w:r>
      </w:hyperlink>
      <w:r w:rsidR="004C1DAE" w:rsidRPr="0090450D">
        <w:rPr>
          <w:rFonts w:ascii="Times New Roman" w:hAnsi="Times New Roman" w:cs="Times New Roman"/>
        </w:rPr>
        <w:t xml:space="preserve">”. The participants during the course of four weeks directly interacted with </w:t>
      </w:r>
      <w:proofErr w:type="spellStart"/>
      <w:r w:rsidR="004C1DAE" w:rsidRPr="0090450D">
        <w:rPr>
          <w:rFonts w:ascii="Times New Roman" w:hAnsi="Times New Roman" w:cs="Times New Roman"/>
        </w:rPr>
        <w:t>Agtech</w:t>
      </w:r>
      <w:proofErr w:type="spellEnd"/>
      <w:r w:rsidR="004C1DAE" w:rsidRPr="0090450D">
        <w:rPr>
          <w:rFonts w:ascii="Times New Roman" w:hAnsi="Times New Roman" w:cs="Times New Roman"/>
        </w:rPr>
        <w:t xml:space="preserve"> Company CEOs, seasoned program managers of World Bank, and Government Leadership who are part of large-scale digital investments. </w:t>
      </w:r>
      <w:r w:rsidR="00B75C98" w:rsidRPr="0090450D">
        <w:rPr>
          <w:rFonts w:ascii="Times New Roman" w:hAnsi="Times New Roman" w:cs="Times New Roman"/>
        </w:rPr>
        <w:t>The course was well-received and m</w:t>
      </w:r>
      <w:r w:rsidR="004C1DAE" w:rsidRPr="0090450D">
        <w:rPr>
          <w:rFonts w:ascii="Times New Roman" w:hAnsi="Times New Roman" w:cs="Times New Roman"/>
        </w:rPr>
        <w:t>ore than 1500 participants enrolled for this course.</w:t>
      </w:r>
    </w:p>
    <w:p w14:paraId="4EB79D81" w14:textId="77777777" w:rsidR="0090450D" w:rsidRDefault="0090450D" w:rsidP="00153EC2">
      <w:pPr>
        <w:pStyle w:val="Default"/>
        <w:jc w:val="both"/>
        <w:rPr>
          <w:rFonts w:ascii="Times New Roman" w:hAnsi="Times New Roman" w:cs="Times New Roman"/>
          <w:b/>
          <w:bCs/>
          <w:color w:val="000000" w:themeColor="text1"/>
          <w:u w:val="single"/>
        </w:rPr>
      </w:pPr>
    </w:p>
    <w:p w14:paraId="2721FE81" w14:textId="5039A68F" w:rsidR="004846DD" w:rsidRPr="0090450D" w:rsidRDefault="003C064D" w:rsidP="00153EC2">
      <w:pPr>
        <w:pStyle w:val="Default"/>
        <w:jc w:val="both"/>
        <w:rPr>
          <w:rFonts w:ascii="Times New Roman" w:hAnsi="Times New Roman" w:cs="Times New Roman"/>
          <w:b/>
          <w:bCs/>
          <w:color w:val="000000" w:themeColor="text1"/>
        </w:rPr>
      </w:pPr>
      <w:r w:rsidRPr="0090450D">
        <w:rPr>
          <w:rFonts w:ascii="Times New Roman" w:hAnsi="Times New Roman" w:cs="Times New Roman"/>
          <w:b/>
          <w:bCs/>
          <w:color w:val="000000" w:themeColor="text1"/>
          <w:u w:val="single"/>
        </w:rPr>
        <w:t xml:space="preserve">Objective and </w:t>
      </w:r>
      <w:r w:rsidR="001149CD" w:rsidRPr="0090450D">
        <w:rPr>
          <w:rFonts w:ascii="Times New Roman" w:hAnsi="Times New Roman" w:cs="Times New Roman"/>
          <w:b/>
          <w:bCs/>
          <w:color w:val="000000" w:themeColor="text1"/>
          <w:u w:val="single"/>
        </w:rPr>
        <w:t>S</w:t>
      </w:r>
      <w:r w:rsidRPr="0090450D">
        <w:rPr>
          <w:rFonts w:ascii="Times New Roman" w:hAnsi="Times New Roman" w:cs="Times New Roman"/>
          <w:b/>
          <w:bCs/>
          <w:color w:val="000000" w:themeColor="text1"/>
          <w:u w:val="single"/>
        </w:rPr>
        <w:t xml:space="preserve">cope of </w:t>
      </w:r>
      <w:r w:rsidR="001149CD" w:rsidRPr="0090450D">
        <w:rPr>
          <w:rFonts w:ascii="Times New Roman" w:hAnsi="Times New Roman" w:cs="Times New Roman"/>
          <w:b/>
          <w:bCs/>
          <w:color w:val="000000" w:themeColor="text1"/>
          <w:u w:val="single"/>
        </w:rPr>
        <w:t>W</w:t>
      </w:r>
      <w:r w:rsidRPr="0090450D">
        <w:rPr>
          <w:rFonts w:ascii="Times New Roman" w:hAnsi="Times New Roman" w:cs="Times New Roman"/>
          <w:b/>
          <w:bCs/>
          <w:color w:val="000000" w:themeColor="text1"/>
          <w:u w:val="single"/>
        </w:rPr>
        <w:t>ork</w:t>
      </w:r>
      <w:r w:rsidRPr="0090450D">
        <w:rPr>
          <w:rFonts w:ascii="Times New Roman" w:hAnsi="Times New Roman" w:cs="Times New Roman"/>
          <w:b/>
          <w:bCs/>
          <w:color w:val="000000" w:themeColor="text1"/>
        </w:rPr>
        <w:t xml:space="preserve">: </w:t>
      </w:r>
    </w:p>
    <w:p w14:paraId="4072036E" w14:textId="77777777" w:rsidR="004846DD" w:rsidRPr="0090450D" w:rsidRDefault="004846DD" w:rsidP="00153EC2">
      <w:pPr>
        <w:pStyle w:val="Default"/>
        <w:jc w:val="both"/>
        <w:rPr>
          <w:rFonts w:ascii="Times New Roman" w:hAnsi="Times New Roman" w:cs="Times New Roman"/>
          <w:color w:val="000000" w:themeColor="text1"/>
        </w:rPr>
      </w:pPr>
    </w:p>
    <w:p w14:paraId="4FA9CD13" w14:textId="5080796A" w:rsidR="00A86CD8" w:rsidRPr="0090450D" w:rsidRDefault="00730BDE" w:rsidP="00153EC2">
      <w:pPr>
        <w:pStyle w:val="Default"/>
        <w:jc w:val="both"/>
        <w:rPr>
          <w:rFonts w:ascii="Times New Roman" w:hAnsi="Times New Roman" w:cs="Times New Roman"/>
          <w:color w:val="000000" w:themeColor="text1"/>
        </w:rPr>
      </w:pPr>
      <w:r w:rsidRPr="0090450D">
        <w:rPr>
          <w:rFonts w:ascii="Times New Roman" w:hAnsi="Times New Roman" w:cs="Times New Roman"/>
          <w:color w:val="000000" w:themeColor="text1"/>
        </w:rPr>
        <w:t xml:space="preserve">The DADI team </w:t>
      </w:r>
      <w:r w:rsidR="004846DD" w:rsidRPr="0090450D">
        <w:rPr>
          <w:rFonts w:ascii="Times New Roman" w:hAnsi="Times New Roman" w:cs="Times New Roman"/>
          <w:color w:val="000000" w:themeColor="text1"/>
        </w:rPr>
        <w:t>seeks</w:t>
      </w:r>
      <w:r w:rsidRPr="0090450D">
        <w:rPr>
          <w:rFonts w:ascii="Times New Roman" w:hAnsi="Times New Roman" w:cs="Times New Roman"/>
          <w:color w:val="000000" w:themeColor="text1"/>
        </w:rPr>
        <w:t xml:space="preserve"> </w:t>
      </w:r>
      <w:r w:rsidR="00A86CD8" w:rsidRPr="0090450D">
        <w:rPr>
          <w:rFonts w:ascii="Times New Roman" w:hAnsi="Times New Roman" w:cs="Times New Roman"/>
          <w:color w:val="000000" w:themeColor="text1"/>
        </w:rPr>
        <w:t xml:space="preserve">a highly motivated and talented intern who can take initiative on various research tasks. The intern will </w:t>
      </w:r>
      <w:r w:rsidR="00153EC2" w:rsidRPr="0090450D">
        <w:rPr>
          <w:rFonts w:ascii="Times New Roman" w:hAnsi="Times New Roman" w:cs="Times New Roman"/>
          <w:color w:val="000000" w:themeColor="text1"/>
        </w:rPr>
        <w:t>investigate</w:t>
      </w:r>
      <w:r w:rsidR="00A86CD8" w:rsidRPr="0090450D">
        <w:rPr>
          <w:rFonts w:ascii="Times New Roman" w:hAnsi="Times New Roman" w:cs="Times New Roman"/>
          <w:color w:val="000000" w:themeColor="text1"/>
        </w:rPr>
        <w:t xml:space="preserve"> one of the key research areas </w:t>
      </w:r>
      <w:r w:rsidR="00153EC2" w:rsidRPr="0090450D">
        <w:rPr>
          <w:rFonts w:ascii="Times New Roman" w:hAnsi="Times New Roman" w:cs="Times New Roman"/>
          <w:color w:val="000000" w:themeColor="text1"/>
        </w:rPr>
        <w:t xml:space="preserve">in </w:t>
      </w:r>
      <w:r w:rsidR="00A86CD8" w:rsidRPr="0090450D">
        <w:rPr>
          <w:rFonts w:ascii="Times New Roman" w:hAnsi="Times New Roman" w:cs="Times New Roman"/>
          <w:color w:val="000000" w:themeColor="text1"/>
        </w:rPr>
        <w:t xml:space="preserve">1) food tech, 2) </w:t>
      </w:r>
      <w:r w:rsidR="00153EC2" w:rsidRPr="0090450D">
        <w:rPr>
          <w:rFonts w:ascii="Times New Roman" w:hAnsi="Times New Roman" w:cs="Times New Roman"/>
          <w:color w:val="000000" w:themeColor="text1"/>
        </w:rPr>
        <w:t xml:space="preserve">food trade, 3) </w:t>
      </w:r>
      <w:r w:rsidR="00A86CD8" w:rsidRPr="0090450D">
        <w:rPr>
          <w:rFonts w:ascii="Times New Roman" w:hAnsi="Times New Roman" w:cs="Times New Roman"/>
          <w:color w:val="000000" w:themeColor="text1"/>
        </w:rPr>
        <w:t xml:space="preserve">smart farms, </w:t>
      </w:r>
      <w:r w:rsidR="00153EC2" w:rsidRPr="0090450D">
        <w:rPr>
          <w:rFonts w:ascii="Times New Roman" w:hAnsi="Times New Roman" w:cs="Times New Roman"/>
          <w:color w:val="000000" w:themeColor="text1"/>
        </w:rPr>
        <w:t>4</w:t>
      </w:r>
      <w:r w:rsidR="00A86CD8" w:rsidRPr="0090450D">
        <w:rPr>
          <w:rFonts w:ascii="Times New Roman" w:hAnsi="Times New Roman" w:cs="Times New Roman"/>
          <w:color w:val="000000" w:themeColor="text1"/>
        </w:rPr>
        <w:t>) artificial intelligence</w:t>
      </w:r>
      <w:r w:rsidR="00153EC2" w:rsidRPr="0090450D">
        <w:rPr>
          <w:rFonts w:ascii="Times New Roman" w:hAnsi="Times New Roman" w:cs="Times New Roman"/>
          <w:color w:val="000000" w:themeColor="text1"/>
        </w:rPr>
        <w:t xml:space="preserve"> and machine learning in agriculture and food systems. The intern will start with a broad search of global examples and the landscape of each designated research area in agriculture and food systems. The research will include how start-ups and innovators in each field develop and use data and technologies to improve production, processing, marketing, and agriculture produce and food quality. The intern will research the South Korean landscape and provide preliminary sources to screen Korean agencies that we can potentially partner with. The intern will also </w:t>
      </w:r>
      <w:r w:rsidR="00A86CD8" w:rsidRPr="0090450D">
        <w:rPr>
          <w:rFonts w:ascii="Times New Roman" w:hAnsi="Times New Roman" w:cs="Times New Roman"/>
          <w:color w:val="000000" w:themeColor="text1"/>
        </w:rPr>
        <w:t>c</w:t>
      </w:r>
      <w:r w:rsidR="00F15C18" w:rsidRPr="0090450D">
        <w:rPr>
          <w:rFonts w:ascii="Times New Roman" w:hAnsi="Times New Roman" w:cs="Times New Roman"/>
          <w:color w:val="000000" w:themeColor="text1"/>
        </w:rPr>
        <w:t>onduc</w:t>
      </w:r>
      <w:r w:rsidR="00A86CD8" w:rsidRPr="0090450D">
        <w:rPr>
          <w:rFonts w:ascii="Times New Roman" w:hAnsi="Times New Roman" w:cs="Times New Roman"/>
          <w:color w:val="000000" w:themeColor="text1"/>
        </w:rPr>
        <w:t>t research and analytics on</w:t>
      </w:r>
      <w:r w:rsidR="00153EC2" w:rsidRPr="0090450D">
        <w:rPr>
          <w:rFonts w:ascii="Times New Roman" w:hAnsi="Times New Roman" w:cs="Times New Roman"/>
          <w:color w:val="000000" w:themeColor="text1"/>
        </w:rPr>
        <w:t xml:space="preserve"> </w:t>
      </w:r>
      <w:r w:rsidR="00A86CD8" w:rsidRPr="0090450D">
        <w:rPr>
          <w:rFonts w:ascii="Times New Roman" w:eastAsia="Times New Roman" w:hAnsi="Times New Roman" w:cs="Times New Roman"/>
          <w:color w:val="000000" w:themeColor="text1"/>
          <w:bdr w:val="none" w:sz="0" w:space="0" w:color="auto" w:frame="1"/>
          <w:lang w:eastAsia="ko-KR"/>
        </w:rPr>
        <w:t>various topics related to data</w:t>
      </w:r>
      <w:r w:rsidR="00153EC2" w:rsidRPr="0090450D">
        <w:rPr>
          <w:rFonts w:ascii="Times New Roman" w:eastAsia="Times New Roman" w:hAnsi="Times New Roman" w:cs="Times New Roman"/>
          <w:color w:val="000000" w:themeColor="text1"/>
          <w:bdr w:val="none" w:sz="0" w:space="0" w:color="auto" w:frame="1"/>
          <w:lang w:eastAsia="ko-KR"/>
        </w:rPr>
        <w:t>-</w:t>
      </w:r>
      <w:r w:rsidR="00A86CD8" w:rsidRPr="0090450D">
        <w:rPr>
          <w:rFonts w:ascii="Times New Roman" w:eastAsia="Times New Roman" w:hAnsi="Times New Roman" w:cs="Times New Roman"/>
          <w:color w:val="000000" w:themeColor="text1"/>
          <w:bdr w:val="none" w:sz="0" w:space="0" w:color="auto" w:frame="1"/>
          <w:lang w:eastAsia="ko-KR"/>
        </w:rPr>
        <w:t xml:space="preserve">driven digital agriculture </w:t>
      </w:r>
      <w:r w:rsidR="00F15C18" w:rsidRPr="0090450D">
        <w:rPr>
          <w:rFonts w:ascii="Times New Roman" w:eastAsia="Times New Roman" w:hAnsi="Times New Roman" w:cs="Times New Roman"/>
          <w:color w:val="000000" w:themeColor="text1"/>
          <w:bdr w:val="none" w:sz="0" w:space="0" w:color="auto" w:frame="1"/>
          <w:lang w:eastAsia="ko-KR"/>
        </w:rPr>
        <w:t>to support</w:t>
      </w:r>
      <w:r w:rsidR="00A86CD8" w:rsidRPr="0090450D">
        <w:rPr>
          <w:rFonts w:ascii="Times New Roman" w:eastAsia="Times New Roman" w:hAnsi="Times New Roman" w:cs="Times New Roman"/>
          <w:color w:val="000000" w:themeColor="text1"/>
          <w:bdr w:val="none" w:sz="0" w:space="0" w:color="auto" w:frame="1"/>
          <w:lang w:eastAsia="ko-KR"/>
        </w:rPr>
        <w:t xml:space="preserve"> the team’s various analytical</w:t>
      </w:r>
      <w:r w:rsidR="00153EC2" w:rsidRPr="0090450D">
        <w:rPr>
          <w:rFonts w:ascii="Times New Roman" w:eastAsia="Times New Roman" w:hAnsi="Times New Roman" w:cs="Times New Roman"/>
          <w:color w:val="000000" w:themeColor="text1"/>
          <w:bdr w:val="none" w:sz="0" w:space="0" w:color="auto" w:frame="1"/>
          <w:lang w:eastAsia="ko-KR"/>
        </w:rPr>
        <w:t xml:space="preserve"> and </w:t>
      </w:r>
      <w:r w:rsidR="00A86CD8" w:rsidRPr="0090450D">
        <w:rPr>
          <w:rFonts w:ascii="Times New Roman" w:eastAsia="Times New Roman" w:hAnsi="Times New Roman" w:cs="Times New Roman"/>
          <w:color w:val="000000" w:themeColor="text1"/>
          <w:bdr w:val="none" w:sz="0" w:space="0" w:color="auto" w:frame="1"/>
          <w:lang w:eastAsia="ko-KR"/>
        </w:rPr>
        <w:t xml:space="preserve">knowledge products, </w:t>
      </w:r>
      <w:r w:rsidR="00153EC2" w:rsidRPr="0090450D">
        <w:rPr>
          <w:rFonts w:ascii="Times New Roman" w:eastAsia="Times New Roman" w:hAnsi="Times New Roman" w:cs="Times New Roman"/>
          <w:color w:val="000000" w:themeColor="text1"/>
          <w:bdr w:val="none" w:sz="0" w:space="0" w:color="auto" w:frame="1"/>
          <w:lang w:eastAsia="ko-KR"/>
        </w:rPr>
        <w:t>providing</w:t>
      </w:r>
      <w:r w:rsidR="00A86CD8" w:rsidRPr="0090450D">
        <w:rPr>
          <w:rFonts w:ascii="Times New Roman" w:eastAsia="Times New Roman" w:hAnsi="Times New Roman" w:cs="Times New Roman"/>
          <w:color w:val="000000" w:themeColor="text1"/>
          <w:bdr w:val="none" w:sz="0" w:space="0" w:color="auto" w:frame="1"/>
          <w:lang w:eastAsia="ko-KR"/>
        </w:rPr>
        <w:t xml:space="preserve"> </w:t>
      </w:r>
      <w:r w:rsidR="00F15C18" w:rsidRPr="0090450D">
        <w:rPr>
          <w:rFonts w:ascii="Times New Roman" w:eastAsia="Times New Roman" w:hAnsi="Times New Roman" w:cs="Times New Roman"/>
          <w:color w:val="000000" w:themeColor="text1"/>
          <w:bdr w:val="none" w:sz="0" w:space="0" w:color="auto" w:frame="1"/>
          <w:lang w:eastAsia="ko-KR"/>
        </w:rPr>
        <w:t xml:space="preserve">Communication and </w:t>
      </w:r>
      <w:r w:rsidR="00A86CD8" w:rsidRPr="0090450D">
        <w:rPr>
          <w:rFonts w:ascii="Times New Roman" w:eastAsia="Times New Roman" w:hAnsi="Times New Roman" w:cs="Times New Roman"/>
          <w:color w:val="000000" w:themeColor="text1"/>
          <w:bdr w:val="none" w:sz="0" w:space="0" w:color="auto" w:frame="1"/>
          <w:lang w:eastAsia="ko-KR"/>
        </w:rPr>
        <w:t>editorial service</w:t>
      </w:r>
      <w:r w:rsidR="00153EC2" w:rsidRPr="0090450D">
        <w:rPr>
          <w:rFonts w:ascii="Times New Roman" w:eastAsia="Times New Roman" w:hAnsi="Times New Roman" w:cs="Times New Roman"/>
          <w:color w:val="000000" w:themeColor="text1"/>
          <w:bdr w:val="none" w:sz="0" w:space="0" w:color="auto" w:frame="1"/>
          <w:lang w:eastAsia="ko-KR"/>
        </w:rPr>
        <w:t xml:space="preserve">s. </w:t>
      </w:r>
      <w:r w:rsidR="00A86CD8" w:rsidRPr="0090450D">
        <w:rPr>
          <w:rFonts w:ascii="Times New Roman" w:hAnsi="Times New Roman" w:cs="Times New Roman"/>
          <w:color w:val="000000" w:themeColor="text1"/>
        </w:rPr>
        <w:t xml:space="preserve">All findings will be compiled and used for webinars, blog posts, and learning content in our What's Cooking Webinar series, along with corresponding stakeholder meetings. </w:t>
      </w:r>
    </w:p>
    <w:p w14:paraId="4ECB3C2B" w14:textId="77777777" w:rsidR="001149CD" w:rsidRPr="0090450D" w:rsidRDefault="001149CD" w:rsidP="00153EC2">
      <w:pPr>
        <w:pStyle w:val="Default"/>
        <w:jc w:val="both"/>
        <w:rPr>
          <w:rFonts w:ascii="Times New Roman" w:hAnsi="Times New Roman" w:cs="Times New Roman"/>
          <w:color w:val="000000" w:themeColor="text1"/>
        </w:rPr>
      </w:pPr>
    </w:p>
    <w:p w14:paraId="29C48142" w14:textId="6D28BC43" w:rsidR="001149CD" w:rsidRPr="0090450D" w:rsidRDefault="001149CD" w:rsidP="00153EC2">
      <w:pPr>
        <w:pStyle w:val="Default"/>
        <w:jc w:val="both"/>
        <w:rPr>
          <w:rFonts w:ascii="Times New Roman" w:hAnsi="Times New Roman" w:cs="Times New Roman"/>
          <w:color w:val="000000" w:themeColor="text1"/>
        </w:rPr>
      </w:pPr>
      <w:r w:rsidRPr="0090450D">
        <w:rPr>
          <w:rFonts w:ascii="Times New Roman" w:hAnsi="Times New Roman" w:cs="Times New Roman"/>
          <w:color w:val="000000" w:themeColor="text1"/>
        </w:rPr>
        <w:t>The specific activities will include:</w:t>
      </w:r>
    </w:p>
    <w:p w14:paraId="333CD301" w14:textId="423A6986" w:rsidR="005916D6" w:rsidRPr="0090450D" w:rsidRDefault="005916D6" w:rsidP="00153EC2">
      <w:pPr>
        <w:numPr>
          <w:ilvl w:val="0"/>
          <w:numId w:val="3"/>
        </w:numPr>
        <w:rPr>
          <w:rFonts w:ascii="Times New Roman" w:eastAsia="Times New Roman" w:hAnsi="Times New Roman" w:cs="Times New Roman"/>
          <w:color w:val="000000" w:themeColor="text1"/>
        </w:rPr>
      </w:pPr>
      <w:r w:rsidRPr="0090450D">
        <w:rPr>
          <w:rFonts w:ascii="Times New Roman" w:eastAsia="Times New Roman" w:hAnsi="Times New Roman" w:cs="Times New Roman"/>
          <w:color w:val="000000" w:themeColor="text1"/>
        </w:rPr>
        <w:t xml:space="preserve">Producing a learning note. The intern will research, write, </w:t>
      </w:r>
      <w:r w:rsidR="00F15C18" w:rsidRPr="0090450D">
        <w:rPr>
          <w:rFonts w:ascii="Times New Roman" w:eastAsia="Times New Roman" w:hAnsi="Times New Roman" w:cs="Times New Roman"/>
          <w:color w:val="000000" w:themeColor="text1"/>
        </w:rPr>
        <w:t>and improve the report based on feedback and review, making</w:t>
      </w:r>
      <w:r w:rsidRPr="0090450D">
        <w:rPr>
          <w:rFonts w:ascii="Times New Roman" w:eastAsia="Times New Roman" w:hAnsi="Times New Roman" w:cs="Times New Roman"/>
          <w:color w:val="000000" w:themeColor="text1"/>
        </w:rPr>
        <w:t xml:space="preserve"> it publishable. The report will synthesi</w:t>
      </w:r>
      <w:r w:rsidR="00F15C18" w:rsidRPr="0090450D">
        <w:rPr>
          <w:rFonts w:ascii="Times New Roman" w:eastAsia="Times New Roman" w:hAnsi="Times New Roman" w:cs="Times New Roman"/>
          <w:color w:val="000000" w:themeColor="text1"/>
        </w:rPr>
        <w:t>ze notes</w:t>
      </w:r>
      <w:r w:rsidRPr="0090450D">
        <w:rPr>
          <w:rFonts w:ascii="Times New Roman" w:eastAsia="Times New Roman" w:hAnsi="Times New Roman" w:cs="Times New Roman"/>
          <w:color w:val="000000" w:themeColor="text1"/>
        </w:rPr>
        <w:t xml:space="preserve"> and compile findings of the desk research and primary interviews.</w:t>
      </w:r>
    </w:p>
    <w:p w14:paraId="3F77949F" w14:textId="6A36A406" w:rsidR="005916D6" w:rsidRPr="0090450D" w:rsidRDefault="005916D6" w:rsidP="00153EC2">
      <w:pPr>
        <w:numPr>
          <w:ilvl w:val="0"/>
          <w:numId w:val="3"/>
        </w:numPr>
        <w:rPr>
          <w:rFonts w:ascii="Times New Roman" w:eastAsia="Times New Roman" w:hAnsi="Times New Roman" w:cs="Times New Roman"/>
          <w:color w:val="000000" w:themeColor="text1"/>
        </w:rPr>
      </w:pPr>
      <w:r w:rsidRPr="0090450D">
        <w:rPr>
          <w:rFonts w:ascii="Times New Roman" w:eastAsia="Times New Roman" w:hAnsi="Times New Roman" w:cs="Times New Roman"/>
          <w:color w:val="000000" w:themeColor="text1"/>
        </w:rPr>
        <w:t>Converting the note into a presentable slide deck and present</w:t>
      </w:r>
      <w:r w:rsidR="004846DD" w:rsidRPr="0090450D">
        <w:rPr>
          <w:rFonts w:ascii="Times New Roman" w:eastAsia="Times New Roman" w:hAnsi="Times New Roman" w:cs="Times New Roman"/>
          <w:color w:val="000000" w:themeColor="text1"/>
        </w:rPr>
        <w:t>ing</w:t>
      </w:r>
      <w:r w:rsidRPr="0090450D">
        <w:rPr>
          <w:rFonts w:ascii="Times New Roman" w:eastAsia="Times New Roman" w:hAnsi="Times New Roman" w:cs="Times New Roman"/>
          <w:color w:val="000000" w:themeColor="text1"/>
        </w:rPr>
        <w:t xml:space="preserve"> it to the DADI team and a wider audience. The presentation should have text, graphics, visuals, and pictures.</w:t>
      </w:r>
    </w:p>
    <w:p w14:paraId="10FE5A98" w14:textId="078246C7" w:rsidR="004846DD" w:rsidRPr="0090450D" w:rsidRDefault="004846DD" w:rsidP="004846DD">
      <w:pPr>
        <w:pStyle w:val="ListParagraph"/>
        <w:numPr>
          <w:ilvl w:val="0"/>
          <w:numId w:val="3"/>
        </w:numPr>
        <w:rPr>
          <w:rFonts w:ascii="Times New Roman" w:hAnsi="Times New Roman" w:cs="Times New Roman"/>
        </w:rPr>
      </w:pPr>
      <w:r w:rsidRPr="0090450D">
        <w:rPr>
          <w:rFonts w:ascii="Times New Roman" w:hAnsi="Times New Roman" w:cs="Times New Roman"/>
        </w:rPr>
        <w:t>Working closely with the Knowledge and Learning team to create content that effectively communicates data-driven insights to both internal and external stakeholders.</w:t>
      </w:r>
    </w:p>
    <w:p w14:paraId="04417854" w14:textId="4C47209D" w:rsidR="004846DD" w:rsidRPr="0090450D" w:rsidRDefault="004846DD" w:rsidP="004846DD">
      <w:pPr>
        <w:pStyle w:val="ListParagraph"/>
        <w:numPr>
          <w:ilvl w:val="0"/>
          <w:numId w:val="3"/>
        </w:numPr>
        <w:rPr>
          <w:rFonts w:ascii="Times New Roman" w:hAnsi="Times New Roman" w:cs="Times New Roman"/>
        </w:rPr>
      </w:pPr>
      <w:r w:rsidRPr="0090450D">
        <w:rPr>
          <w:rFonts w:ascii="Times New Roman" w:hAnsi="Times New Roman" w:cs="Times New Roman"/>
        </w:rPr>
        <w:t>Drafting reports, summaries, and other communication materials based on data analysis.</w:t>
      </w:r>
    </w:p>
    <w:p w14:paraId="1750CA31" w14:textId="4FA6616B" w:rsidR="004846DD" w:rsidRPr="0090450D" w:rsidRDefault="004846DD" w:rsidP="004846DD">
      <w:pPr>
        <w:pStyle w:val="ListParagraph"/>
        <w:numPr>
          <w:ilvl w:val="0"/>
          <w:numId w:val="3"/>
        </w:numPr>
        <w:rPr>
          <w:rFonts w:ascii="Times New Roman" w:hAnsi="Times New Roman" w:cs="Times New Roman"/>
        </w:rPr>
      </w:pPr>
      <w:r w:rsidRPr="0090450D">
        <w:rPr>
          <w:rFonts w:ascii="Times New Roman" w:hAnsi="Times New Roman" w:cs="Times New Roman"/>
        </w:rPr>
        <w:t>Assisting in the preparation of presentations for internal and external audiences</w:t>
      </w:r>
    </w:p>
    <w:p w14:paraId="14BA4CA8" w14:textId="7966F985" w:rsidR="004846DD" w:rsidRPr="0090450D" w:rsidRDefault="004846DD" w:rsidP="004846DD">
      <w:pPr>
        <w:pStyle w:val="ListParagraph"/>
        <w:numPr>
          <w:ilvl w:val="0"/>
          <w:numId w:val="3"/>
        </w:numPr>
        <w:rPr>
          <w:rFonts w:ascii="Times New Roman" w:hAnsi="Times New Roman" w:cs="Times New Roman"/>
        </w:rPr>
      </w:pPr>
      <w:r w:rsidRPr="0090450D">
        <w:rPr>
          <w:rFonts w:ascii="Times New Roman" w:hAnsi="Times New Roman" w:cs="Times New Roman"/>
        </w:rPr>
        <w:t xml:space="preserve">Collaborating with the team to develop publishable products such as research papers, articles, and case </w:t>
      </w:r>
      <w:proofErr w:type="gramStart"/>
      <w:r w:rsidRPr="0090450D">
        <w:rPr>
          <w:rFonts w:ascii="Times New Roman" w:hAnsi="Times New Roman" w:cs="Times New Roman"/>
        </w:rPr>
        <w:t>studies</w:t>
      </w:r>
      <w:proofErr w:type="gramEnd"/>
    </w:p>
    <w:p w14:paraId="414FF73F" w14:textId="57279D2C" w:rsidR="004846DD" w:rsidRPr="0090450D" w:rsidRDefault="004846DD" w:rsidP="004846DD">
      <w:pPr>
        <w:pStyle w:val="ListParagraph"/>
        <w:numPr>
          <w:ilvl w:val="0"/>
          <w:numId w:val="3"/>
        </w:numPr>
        <w:rPr>
          <w:rFonts w:ascii="Times New Roman" w:hAnsi="Times New Roman" w:cs="Times New Roman"/>
        </w:rPr>
      </w:pPr>
      <w:r w:rsidRPr="0090450D">
        <w:rPr>
          <w:rFonts w:ascii="Times New Roman" w:hAnsi="Times New Roman" w:cs="Times New Roman"/>
        </w:rPr>
        <w:t xml:space="preserve">Conducting literature reviews and contributing to the synthesis of information for publication. Ensure adherence to publication standards and </w:t>
      </w:r>
      <w:proofErr w:type="gramStart"/>
      <w:r w:rsidRPr="0090450D">
        <w:rPr>
          <w:rFonts w:ascii="Times New Roman" w:hAnsi="Times New Roman" w:cs="Times New Roman"/>
        </w:rPr>
        <w:t>guidelines</w:t>
      </w:r>
      <w:proofErr w:type="gramEnd"/>
    </w:p>
    <w:p w14:paraId="33CD0713" w14:textId="66219BD3" w:rsidR="004846DD" w:rsidRPr="0090450D" w:rsidRDefault="004846DD" w:rsidP="004846DD">
      <w:pPr>
        <w:pStyle w:val="ListParagraph"/>
        <w:numPr>
          <w:ilvl w:val="0"/>
          <w:numId w:val="3"/>
        </w:numPr>
        <w:rPr>
          <w:rFonts w:ascii="Times New Roman" w:hAnsi="Times New Roman" w:cs="Times New Roman"/>
        </w:rPr>
      </w:pPr>
      <w:r w:rsidRPr="0090450D">
        <w:rPr>
          <w:rFonts w:ascii="Times New Roman" w:hAnsi="Times New Roman" w:cs="Times New Roman"/>
        </w:rPr>
        <w:t xml:space="preserve">Participating in training sessions to enhance skills in data analysis, digital agriculture, and </w:t>
      </w:r>
      <w:proofErr w:type="gramStart"/>
      <w:r w:rsidRPr="0090450D">
        <w:rPr>
          <w:rFonts w:ascii="Times New Roman" w:hAnsi="Times New Roman" w:cs="Times New Roman"/>
        </w:rPr>
        <w:t>communication</w:t>
      </w:r>
      <w:proofErr w:type="gramEnd"/>
    </w:p>
    <w:p w14:paraId="152BB28F" w14:textId="10AD2B8A" w:rsidR="004846DD" w:rsidRPr="0090450D" w:rsidRDefault="004846DD" w:rsidP="004846DD">
      <w:pPr>
        <w:pStyle w:val="ListParagraph"/>
        <w:numPr>
          <w:ilvl w:val="0"/>
          <w:numId w:val="3"/>
        </w:numPr>
        <w:rPr>
          <w:rFonts w:ascii="Times New Roman" w:hAnsi="Times New Roman" w:cs="Times New Roman"/>
        </w:rPr>
      </w:pPr>
      <w:r w:rsidRPr="0090450D">
        <w:rPr>
          <w:rFonts w:ascii="Times New Roman" w:hAnsi="Times New Roman" w:cs="Times New Roman"/>
        </w:rPr>
        <w:t>Sharing knowledge and insights with team members and contributing to a culture of continuous learning</w:t>
      </w:r>
    </w:p>
    <w:p w14:paraId="698D67A2" w14:textId="36206E13" w:rsidR="005916D6" w:rsidRPr="0090450D" w:rsidRDefault="005916D6" w:rsidP="004846DD">
      <w:pPr>
        <w:pStyle w:val="ListParagraph"/>
        <w:numPr>
          <w:ilvl w:val="0"/>
          <w:numId w:val="3"/>
        </w:numPr>
        <w:rPr>
          <w:rFonts w:ascii="Times New Roman" w:hAnsi="Times New Roman" w:cs="Times New Roman"/>
        </w:rPr>
      </w:pPr>
      <w:r w:rsidRPr="0090450D">
        <w:rPr>
          <w:rFonts w:ascii="Times New Roman" w:eastAsia="Times New Roman" w:hAnsi="Times New Roman" w:cs="Times New Roman"/>
          <w:color w:val="000000" w:themeColor="text1"/>
        </w:rPr>
        <w:t>Writing a blog on the designated key research area in agriculture and food systems.</w:t>
      </w:r>
    </w:p>
    <w:p w14:paraId="67D18F56" w14:textId="2EE0D91D" w:rsidR="005916D6" w:rsidRPr="0090450D" w:rsidRDefault="005916D6" w:rsidP="00153EC2">
      <w:pPr>
        <w:pStyle w:val="ListParagraph"/>
        <w:numPr>
          <w:ilvl w:val="0"/>
          <w:numId w:val="3"/>
        </w:numPr>
        <w:rPr>
          <w:rFonts w:ascii="Times New Roman" w:eastAsia="Times New Roman" w:hAnsi="Times New Roman" w:cs="Times New Roman"/>
          <w:color w:val="000000" w:themeColor="text1"/>
        </w:rPr>
      </w:pPr>
      <w:r w:rsidRPr="0090450D">
        <w:rPr>
          <w:rFonts w:ascii="Times New Roman" w:eastAsia="Times New Roman" w:hAnsi="Times New Roman" w:cs="Times New Roman"/>
          <w:color w:val="000000" w:themeColor="text1"/>
        </w:rPr>
        <w:t>Establishing linkage with Korean public and private sector</w:t>
      </w:r>
      <w:r w:rsidR="006578AF" w:rsidRPr="0090450D">
        <w:rPr>
          <w:rFonts w:ascii="Times New Roman" w:eastAsia="Times New Roman" w:hAnsi="Times New Roman" w:cs="Times New Roman"/>
          <w:color w:val="000000" w:themeColor="text1"/>
        </w:rPr>
        <w:t xml:space="preserve"> agencies working in food tech and security, and artificial intelligence and machine learning in agriculture and food systems and helping</w:t>
      </w:r>
      <w:r w:rsidRPr="0090450D">
        <w:rPr>
          <w:rFonts w:ascii="Times New Roman" w:eastAsia="Times New Roman" w:hAnsi="Times New Roman" w:cs="Times New Roman"/>
          <w:color w:val="000000" w:themeColor="text1"/>
        </w:rPr>
        <w:t xml:space="preserve"> the DADI team organize learning events and webinars.</w:t>
      </w:r>
    </w:p>
    <w:p w14:paraId="58138FDD" w14:textId="6AAA14D4" w:rsidR="005916D6" w:rsidRPr="0090450D" w:rsidRDefault="005916D6" w:rsidP="00153EC2">
      <w:pPr>
        <w:pStyle w:val="ListParagraph"/>
        <w:numPr>
          <w:ilvl w:val="0"/>
          <w:numId w:val="3"/>
        </w:numPr>
        <w:rPr>
          <w:rFonts w:ascii="Times New Roman" w:eastAsia="Times New Roman" w:hAnsi="Times New Roman" w:cs="Times New Roman"/>
          <w:color w:val="000000" w:themeColor="text1"/>
        </w:rPr>
      </w:pPr>
      <w:r w:rsidRPr="0090450D">
        <w:rPr>
          <w:rFonts w:ascii="Times New Roman" w:eastAsia="Times New Roman" w:hAnsi="Times New Roman" w:cs="Times New Roman"/>
          <w:color w:val="000000" w:themeColor="text1"/>
        </w:rPr>
        <w:t xml:space="preserve">Identifying, conceptualizing, and carrying out </w:t>
      </w:r>
      <w:r w:rsidRPr="0090450D">
        <w:rPr>
          <w:rFonts w:ascii="Times New Roman" w:eastAsia="Times New Roman" w:hAnsi="Times New Roman" w:cs="Times New Roman"/>
          <w:color w:val="000000" w:themeColor="text1"/>
          <w:bdr w:val="none" w:sz="0" w:space="0" w:color="auto" w:frame="1"/>
          <w:lang w:val="en-IN" w:eastAsia="ko-KR"/>
        </w:rPr>
        <w:t>research and analytics on various topics related to data</w:t>
      </w:r>
      <w:r w:rsidR="006578AF" w:rsidRPr="0090450D">
        <w:rPr>
          <w:rFonts w:ascii="Times New Roman" w:eastAsia="Times New Roman" w:hAnsi="Times New Roman" w:cs="Times New Roman"/>
          <w:color w:val="000000" w:themeColor="text1"/>
          <w:bdr w:val="none" w:sz="0" w:space="0" w:color="auto" w:frame="1"/>
          <w:lang w:val="en-IN" w:eastAsia="ko-KR"/>
        </w:rPr>
        <w:t>-</w:t>
      </w:r>
      <w:r w:rsidRPr="0090450D">
        <w:rPr>
          <w:rFonts w:ascii="Times New Roman" w:eastAsia="Times New Roman" w:hAnsi="Times New Roman" w:cs="Times New Roman"/>
          <w:color w:val="000000" w:themeColor="text1"/>
          <w:bdr w:val="none" w:sz="0" w:space="0" w:color="auto" w:frame="1"/>
          <w:lang w:val="en-IN" w:eastAsia="ko-KR"/>
        </w:rPr>
        <w:t>driven digital agriculture in support of the team’s various analytical/knowledge products, provid</w:t>
      </w:r>
      <w:r w:rsidR="006578AF" w:rsidRPr="0090450D">
        <w:rPr>
          <w:rFonts w:ascii="Times New Roman" w:eastAsia="Times New Roman" w:hAnsi="Times New Roman" w:cs="Times New Roman"/>
          <w:color w:val="000000" w:themeColor="text1"/>
          <w:bdr w:val="none" w:sz="0" w:space="0" w:color="auto" w:frame="1"/>
          <w:lang w:val="en-IN" w:eastAsia="ko-KR"/>
        </w:rPr>
        <w:t>ing communication and editorial</w:t>
      </w:r>
      <w:r w:rsidRPr="0090450D">
        <w:rPr>
          <w:rFonts w:ascii="Times New Roman" w:eastAsia="Times New Roman" w:hAnsi="Times New Roman" w:cs="Times New Roman"/>
          <w:color w:val="000000" w:themeColor="text1"/>
          <w:bdr w:val="none" w:sz="0" w:space="0" w:color="auto" w:frame="1"/>
          <w:lang w:val="en-IN" w:eastAsia="ko-KR"/>
        </w:rPr>
        <w:t xml:space="preserve"> </w:t>
      </w:r>
      <w:proofErr w:type="gramStart"/>
      <w:r w:rsidRPr="0090450D">
        <w:rPr>
          <w:rFonts w:ascii="Times New Roman" w:eastAsia="Times New Roman" w:hAnsi="Times New Roman" w:cs="Times New Roman"/>
          <w:color w:val="000000" w:themeColor="text1"/>
          <w:bdr w:val="none" w:sz="0" w:space="0" w:color="auto" w:frame="1"/>
          <w:lang w:val="en-IN" w:eastAsia="ko-KR"/>
        </w:rPr>
        <w:t>services</w:t>
      </w:r>
      <w:proofErr w:type="gramEnd"/>
    </w:p>
    <w:p w14:paraId="0182EAC1" w14:textId="4719B6D8" w:rsidR="005916D6" w:rsidRPr="0090450D" w:rsidRDefault="005916D6" w:rsidP="00153EC2">
      <w:pPr>
        <w:numPr>
          <w:ilvl w:val="0"/>
          <w:numId w:val="3"/>
        </w:numPr>
        <w:shd w:val="clear" w:color="auto" w:fill="FFFFFF"/>
        <w:rPr>
          <w:rFonts w:ascii="Times New Roman" w:eastAsia="Times New Roman" w:hAnsi="Times New Roman" w:cs="Times New Roman"/>
          <w:color w:val="000000" w:themeColor="text1"/>
          <w:lang w:eastAsia="ko-KR"/>
        </w:rPr>
      </w:pPr>
      <w:r w:rsidRPr="0090450D">
        <w:rPr>
          <w:rFonts w:ascii="Times New Roman" w:eastAsia="Times New Roman" w:hAnsi="Times New Roman" w:cs="Times New Roman"/>
          <w:color w:val="000000" w:themeColor="text1"/>
          <w:bdr w:val="none" w:sz="0" w:space="0" w:color="auto" w:frame="1"/>
          <w:lang w:val="en-IN" w:eastAsia="ko-KR"/>
        </w:rPr>
        <w:lastRenderedPageBreak/>
        <w:t xml:space="preserve">Providing support for the </w:t>
      </w:r>
      <w:proofErr w:type="spellStart"/>
      <w:r w:rsidRPr="0090450D">
        <w:rPr>
          <w:rFonts w:ascii="Times New Roman" w:eastAsia="Times New Roman" w:hAnsi="Times New Roman" w:cs="Times New Roman"/>
          <w:color w:val="000000" w:themeColor="text1"/>
          <w:bdr w:val="none" w:sz="0" w:space="0" w:color="auto" w:frame="1"/>
          <w:lang w:val="en-IN" w:eastAsia="ko-KR"/>
        </w:rPr>
        <w:t>AgriFood</w:t>
      </w:r>
      <w:proofErr w:type="spellEnd"/>
      <w:r w:rsidRPr="0090450D">
        <w:rPr>
          <w:rFonts w:ascii="Times New Roman" w:eastAsia="Times New Roman" w:hAnsi="Times New Roman" w:cs="Times New Roman"/>
          <w:color w:val="000000" w:themeColor="text1"/>
          <w:bdr w:val="none" w:sz="0" w:space="0" w:color="auto" w:frame="1"/>
          <w:lang w:val="en-IN" w:eastAsia="ko-KR"/>
        </w:rPr>
        <w:t xml:space="preserve"> Data implementation</w:t>
      </w:r>
    </w:p>
    <w:p w14:paraId="1444C696" w14:textId="77777777" w:rsidR="0061535D" w:rsidRPr="0090450D" w:rsidRDefault="0061535D" w:rsidP="0061535D">
      <w:pPr>
        <w:pStyle w:val="xmsolistparagraph"/>
        <w:numPr>
          <w:ilvl w:val="0"/>
          <w:numId w:val="3"/>
        </w:numPr>
        <w:shd w:val="clear" w:color="auto" w:fill="FFFFFF"/>
        <w:spacing w:before="0" w:beforeAutospacing="0" w:after="0" w:afterAutospacing="0"/>
        <w:rPr>
          <w:rFonts w:eastAsia="Gulim"/>
          <w:color w:val="242424"/>
        </w:rPr>
      </w:pPr>
      <w:r w:rsidRPr="0090450D">
        <w:rPr>
          <w:rFonts w:eastAsia="Gulim"/>
          <w:color w:val="242424"/>
          <w:bdr w:val="none" w:sz="0" w:space="0" w:color="auto" w:frame="1"/>
        </w:rPr>
        <w:t>Research assistance on Circular Food Systems (CFS) through literature review, data collection and analysis.</w:t>
      </w:r>
    </w:p>
    <w:p w14:paraId="2D833273" w14:textId="77777777" w:rsidR="0061535D" w:rsidRPr="0090450D" w:rsidRDefault="0061535D" w:rsidP="0061535D">
      <w:pPr>
        <w:pStyle w:val="xmsolistparagraph"/>
        <w:numPr>
          <w:ilvl w:val="0"/>
          <w:numId w:val="3"/>
        </w:numPr>
        <w:shd w:val="clear" w:color="auto" w:fill="FFFFFF"/>
        <w:spacing w:before="0" w:beforeAutospacing="0" w:after="0" w:afterAutospacing="0"/>
        <w:rPr>
          <w:rFonts w:eastAsia="Gulim"/>
          <w:color w:val="242424"/>
        </w:rPr>
      </w:pPr>
      <w:r w:rsidRPr="0090450D">
        <w:rPr>
          <w:rFonts w:eastAsia="Gulim"/>
          <w:color w:val="242424"/>
          <w:bdr w:val="none" w:sz="0" w:space="0" w:color="auto" w:frame="1"/>
        </w:rPr>
        <w:t xml:space="preserve">Preparation of case studies outlining policies, </w:t>
      </w:r>
      <w:proofErr w:type="gramStart"/>
      <w:r w:rsidRPr="0090450D">
        <w:rPr>
          <w:rFonts w:eastAsia="Gulim"/>
          <w:color w:val="242424"/>
          <w:bdr w:val="none" w:sz="0" w:space="0" w:color="auto" w:frame="1"/>
        </w:rPr>
        <w:t>innovations</w:t>
      </w:r>
      <w:proofErr w:type="gramEnd"/>
      <w:r w:rsidRPr="0090450D">
        <w:rPr>
          <w:rFonts w:eastAsia="Gulim"/>
          <w:color w:val="242424"/>
          <w:bdr w:val="none" w:sz="0" w:space="0" w:color="auto" w:frame="1"/>
        </w:rPr>
        <w:t xml:space="preserve"> and business models for circular food systems</w:t>
      </w:r>
    </w:p>
    <w:p w14:paraId="03518458" w14:textId="0B870812" w:rsidR="0061535D" w:rsidRPr="0090450D" w:rsidRDefault="0061535D" w:rsidP="0061535D">
      <w:pPr>
        <w:pStyle w:val="xmsolistparagraph"/>
        <w:numPr>
          <w:ilvl w:val="0"/>
          <w:numId w:val="3"/>
        </w:numPr>
        <w:shd w:val="clear" w:color="auto" w:fill="FFFFFF"/>
        <w:spacing w:before="0" w:beforeAutospacing="0" w:after="0" w:afterAutospacing="0"/>
        <w:rPr>
          <w:rFonts w:eastAsia="Gulim"/>
          <w:color w:val="242424"/>
        </w:rPr>
      </w:pPr>
      <w:r w:rsidRPr="0090450D">
        <w:rPr>
          <w:rFonts w:eastAsia="Gulim"/>
          <w:color w:val="242424"/>
          <w:bdr w:val="none" w:sz="0" w:space="0" w:color="auto" w:frame="1"/>
        </w:rPr>
        <w:t xml:space="preserve">World Bank portfolio analysis and presentation, using internal and external </w:t>
      </w:r>
      <w:proofErr w:type="gramStart"/>
      <w:r w:rsidRPr="0090450D">
        <w:rPr>
          <w:rFonts w:eastAsia="Gulim"/>
          <w:color w:val="242424"/>
          <w:bdr w:val="none" w:sz="0" w:space="0" w:color="auto" w:frame="1"/>
        </w:rPr>
        <w:t>resources</w:t>
      </w:r>
      <w:proofErr w:type="gramEnd"/>
    </w:p>
    <w:p w14:paraId="61F956EF" w14:textId="536C578D" w:rsidR="001149CD" w:rsidRPr="0090450D" w:rsidRDefault="001149CD" w:rsidP="00153EC2">
      <w:pPr>
        <w:rPr>
          <w:rFonts w:ascii="Times New Roman" w:eastAsia="Times New Roman" w:hAnsi="Times New Roman" w:cs="Times New Roman"/>
          <w:color w:val="0E101A"/>
        </w:rPr>
      </w:pPr>
    </w:p>
    <w:p w14:paraId="4E4B3B00" w14:textId="64D4902E" w:rsidR="001149CD" w:rsidRPr="0090450D" w:rsidRDefault="001149CD" w:rsidP="00153EC2">
      <w:pPr>
        <w:rPr>
          <w:rFonts w:ascii="Times New Roman" w:eastAsia="Times New Roman" w:hAnsi="Times New Roman" w:cs="Times New Roman"/>
          <w:b/>
          <w:bCs/>
          <w:color w:val="0E101A"/>
          <w:u w:val="single"/>
          <w:lang w:val="en-IN"/>
        </w:rPr>
      </w:pPr>
      <w:r w:rsidRPr="0090450D">
        <w:rPr>
          <w:rFonts w:ascii="Times New Roman" w:eastAsia="Times New Roman" w:hAnsi="Times New Roman" w:cs="Times New Roman"/>
          <w:b/>
          <w:bCs/>
          <w:color w:val="0E101A"/>
          <w:u w:val="single"/>
          <w:lang w:val="en-IN"/>
        </w:rPr>
        <w:t>Key Deliverables:</w:t>
      </w:r>
    </w:p>
    <w:p w14:paraId="372352F5" w14:textId="77777777" w:rsidR="001149CD" w:rsidRPr="0090450D" w:rsidRDefault="001149CD" w:rsidP="00153EC2">
      <w:pPr>
        <w:rPr>
          <w:rFonts w:ascii="Times New Roman" w:eastAsia="Times New Roman" w:hAnsi="Times New Roman" w:cs="Times New Roman"/>
          <w:color w:val="0E101A"/>
          <w:lang w:val="en-IN"/>
        </w:rPr>
      </w:pPr>
      <w:r w:rsidRPr="0090450D">
        <w:rPr>
          <w:rFonts w:ascii="Times New Roman" w:eastAsia="Times New Roman" w:hAnsi="Times New Roman" w:cs="Times New Roman"/>
          <w:color w:val="0E101A"/>
          <w:lang w:val="en-IN"/>
        </w:rPr>
        <w:t>Deliverables would correspond to the above scope of work. They would be either in the form of progress reports or specific reports agreed with the TTL.</w:t>
      </w:r>
    </w:p>
    <w:p w14:paraId="4D210303" w14:textId="77777777" w:rsidR="00C40240" w:rsidRPr="0090450D" w:rsidRDefault="00C40240" w:rsidP="00153EC2">
      <w:pPr>
        <w:jc w:val="both"/>
        <w:rPr>
          <w:rFonts w:ascii="Times New Roman" w:hAnsi="Times New Roman" w:cs="Times New Roman"/>
          <w:b/>
          <w:bCs/>
          <w:highlight w:val="yellow"/>
          <w:u w:val="single"/>
        </w:rPr>
      </w:pPr>
    </w:p>
    <w:p w14:paraId="06EC3C3A" w14:textId="62FC26DE" w:rsidR="001149CD" w:rsidRPr="0090450D" w:rsidRDefault="001149CD" w:rsidP="00153EC2">
      <w:pPr>
        <w:jc w:val="both"/>
        <w:rPr>
          <w:rFonts w:ascii="Times New Roman" w:hAnsi="Times New Roman" w:cs="Times New Roman"/>
          <w:b/>
          <w:bCs/>
          <w:u w:val="single"/>
        </w:rPr>
      </w:pPr>
      <w:r w:rsidRPr="0090450D">
        <w:rPr>
          <w:rFonts w:ascii="Times New Roman" w:hAnsi="Times New Roman" w:cs="Times New Roman"/>
          <w:b/>
          <w:bCs/>
          <w:u w:val="single"/>
        </w:rPr>
        <w:t>Duration of the Internship:</w:t>
      </w:r>
    </w:p>
    <w:p w14:paraId="528357B5" w14:textId="0314A274" w:rsidR="001149CD" w:rsidRPr="0090450D" w:rsidRDefault="001149CD" w:rsidP="00153EC2">
      <w:pPr>
        <w:jc w:val="both"/>
        <w:rPr>
          <w:rFonts w:ascii="Times New Roman" w:hAnsi="Times New Roman" w:cs="Times New Roman"/>
        </w:rPr>
      </w:pPr>
      <w:r w:rsidRPr="0090450D">
        <w:rPr>
          <w:rFonts w:ascii="Times New Roman" w:hAnsi="Times New Roman" w:cs="Times New Roman"/>
        </w:rPr>
        <w:t>The internship will run from July 15, 202</w:t>
      </w:r>
      <w:r w:rsidR="006578AF" w:rsidRPr="0090450D">
        <w:rPr>
          <w:rFonts w:ascii="Times New Roman" w:hAnsi="Times New Roman" w:cs="Times New Roman"/>
        </w:rPr>
        <w:t>4</w:t>
      </w:r>
      <w:r w:rsidR="00C40240" w:rsidRPr="0090450D">
        <w:rPr>
          <w:rFonts w:ascii="Times New Roman" w:hAnsi="Times New Roman" w:cs="Times New Roman"/>
        </w:rPr>
        <w:t>,</w:t>
      </w:r>
      <w:r w:rsidRPr="0090450D">
        <w:rPr>
          <w:rFonts w:ascii="Times New Roman" w:hAnsi="Times New Roman" w:cs="Times New Roman"/>
        </w:rPr>
        <w:t xml:space="preserve"> until Dec 30, 202</w:t>
      </w:r>
      <w:r w:rsidR="004846DD" w:rsidRPr="0090450D">
        <w:rPr>
          <w:rFonts w:ascii="Times New Roman" w:hAnsi="Times New Roman" w:cs="Times New Roman"/>
        </w:rPr>
        <w:t>4</w:t>
      </w:r>
      <w:r w:rsidRPr="0090450D">
        <w:rPr>
          <w:rFonts w:ascii="Times New Roman" w:hAnsi="Times New Roman" w:cs="Times New Roman"/>
        </w:rPr>
        <w:t>, with a possibility of extension dependent on</w:t>
      </w:r>
      <w:r w:rsidR="00A86CD8" w:rsidRPr="0090450D">
        <w:rPr>
          <w:rFonts w:ascii="Times New Roman" w:hAnsi="Times New Roman" w:cs="Times New Roman"/>
        </w:rPr>
        <w:t xml:space="preserve"> the</w:t>
      </w:r>
      <w:r w:rsidRPr="0090450D">
        <w:rPr>
          <w:rFonts w:ascii="Times New Roman" w:hAnsi="Times New Roman" w:cs="Times New Roman"/>
        </w:rPr>
        <w:t xml:space="preserve"> intern’s work performance and availability.</w:t>
      </w:r>
    </w:p>
    <w:p w14:paraId="2FCF42FB" w14:textId="207F6646" w:rsidR="001149CD" w:rsidRPr="0090450D" w:rsidRDefault="001149CD" w:rsidP="00153EC2">
      <w:pPr>
        <w:jc w:val="both"/>
        <w:rPr>
          <w:rFonts w:ascii="Times New Roman" w:hAnsi="Times New Roman" w:cs="Times New Roman"/>
          <w:b/>
          <w:bCs/>
          <w:u w:val="single"/>
        </w:rPr>
      </w:pPr>
      <w:r w:rsidRPr="0090450D">
        <w:rPr>
          <w:rFonts w:ascii="Times New Roman" w:hAnsi="Times New Roman" w:cs="Times New Roman"/>
          <w:b/>
          <w:bCs/>
          <w:u w:val="single"/>
        </w:rPr>
        <w:t xml:space="preserve"> </w:t>
      </w:r>
    </w:p>
    <w:p w14:paraId="3D495CB8" w14:textId="77777777" w:rsidR="001149CD" w:rsidRPr="0090450D" w:rsidRDefault="001149CD" w:rsidP="00153EC2">
      <w:pPr>
        <w:jc w:val="both"/>
        <w:rPr>
          <w:rFonts w:ascii="Times New Roman" w:hAnsi="Times New Roman" w:cs="Times New Roman"/>
          <w:b/>
          <w:bCs/>
          <w:u w:val="single"/>
        </w:rPr>
      </w:pPr>
      <w:r w:rsidRPr="0090450D">
        <w:rPr>
          <w:rFonts w:ascii="Times New Roman" w:hAnsi="Times New Roman" w:cs="Times New Roman"/>
          <w:b/>
          <w:bCs/>
          <w:u w:val="single"/>
        </w:rPr>
        <w:t xml:space="preserve">Desired skills and qualifications: </w:t>
      </w:r>
    </w:p>
    <w:p w14:paraId="4276C7E6" w14:textId="7E329061" w:rsidR="001149CD" w:rsidRPr="0090450D" w:rsidRDefault="001149CD" w:rsidP="00C40240">
      <w:pPr>
        <w:pStyle w:val="ListParagraph"/>
        <w:ind w:left="0"/>
        <w:jc w:val="both"/>
        <w:rPr>
          <w:rFonts w:ascii="Times New Roman" w:hAnsi="Times New Roman" w:cs="Times New Roman"/>
        </w:rPr>
      </w:pPr>
      <w:r w:rsidRPr="0090450D">
        <w:rPr>
          <w:rFonts w:ascii="Times New Roman" w:hAnsi="Times New Roman" w:cs="Times New Roman"/>
        </w:rPr>
        <w:t>Preferably an undergraduate degree in Economics, Agronomics, Public Policy, Law, Data Science</w:t>
      </w:r>
      <w:r w:rsidR="004846DD" w:rsidRPr="0090450D">
        <w:rPr>
          <w:rFonts w:ascii="Times New Roman" w:hAnsi="Times New Roman" w:cs="Times New Roman"/>
        </w:rPr>
        <w:t>, and Communication</w:t>
      </w:r>
      <w:r w:rsidRPr="0090450D">
        <w:rPr>
          <w:rFonts w:ascii="Times New Roman" w:hAnsi="Times New Roman" w:cs="Times New Roman"/>
        </w:rPr>
        <w:t xml:space="preserve"> or </w:t>
      </w:r>
      <w:r w:rsidR="006578AF" w:rsidRPr="0090450D">
        <w:rPr>
          <w:rFonts w:ascii="Times New Roman" w:hAnsi="Times New Roman" w:cs="Times New Roman"/>
        </w:rPr>
        <w:t xml:space="preserve">a </w:t>
      </w:r>
      <w:r w:rsidRPr="0090450D">
        <w:rPr>
          <w:rFonts w:ascii="Times New Roman" w:hAnsi="Times New Roman" w:cs="Times New Roman"/>
        </w:rPr>
        <w:t xml:space="preserve">related discipline or at least enrolled and pursuing one; a cross-disciplinary background in both data or digital technologies (for example, computer or data science) and public policy would be highly </w:t>
      </w:r>
      <w:proofErr w:type="gramStart"/>
      <w:r w:rsidRPr="0090450D">
        <w:rPr>
          <w:rFonts w:ascii="Times New Roman" w:hAnsi="Times New Roman" w:cs="Times New Roman"/>
        </w:rPr>
        <w:t>valued</w:t>
      </w:r>
      <w:proofErr w:type="gramEnd"/>
    </w:p>
    <w:p w14:paraId="3AF1A336" w14:textId="77777777" w:rsidR="0090450D" w:rsidRDefault="001149CD" w:rsidP="0090450D">
      <w:pPr>
        <w:pStyle w:val="ListParagraph"/>
        <w:numPr>
          <w:ilvl w:val="0"/>
          <w:numId w:val="9"/>
        </w:numPr>
        <w:ind w:left="0" w:firstLine="0"/>
        <w:rPr>
          <w:rFonts w:ascii="Times New Roman" w:hAnsi="Times New Roman" w:cs="Times New Roman"/>
        </w:rPr>
      </w:pPr>
      <w:r w:rsidRPr="0090450D">
        <w:rPr>
          <w:rFonts w:ascii="Times New Roman" w:hAnsi="Times New Roman" w:cs="Times New Roman"/>
        </w:rPr>
        <w:t xml:space="preserve">Interest in the Agriculture and Food sector; background studies and experience </w:t>
      </w:r>
      <w:r w:rsidR="0061535D" w:rsidRPr="0090450D">
        <w:rPr>
          <w:rFonts w:ascii="Times New Roman" w:hAnsi="Times New Roman" w:cs="Times New Roman"/>
        </w:rPr>
        <w:t xml:space="preserve">on this </w:t>
      </w:r>
    </w:p>
    <w:p w14:paraId="69F9C71B" w14:textId="62037D7A" w:rsidR="0061535D" w:rsidRPr="0090450D" w:rsidRDefault="001149CD" w:rsidP="0090450D">
      <w:pPr>
        <w:pStyle w:val="ListParagraph"/>
        <w:ind w:left="0" w:firstLine="720"/>
        <w:rPr>
          <w:rFonts w:ascii="Times New Roman" w:hAnsi="Times New Roman" w:cs="Times New Roman"/>
        </w:rPr>
      </w:pPr>
      <w:r w:rsidRPr="0090450D">
        <w:rPr>
          <w:rFonts w:ascii="Times New Roman" w:hAnsi="Times New Roman" w:cs="Times New Roman"/>
        </w:rPr>
        <w:t>i</w:t>
      </w:r>
      <w:r w:rsidR="0061535D" w:rsidRPr="0090450D">
        <w:rPr>
          <w:rFonts w:ascii="Times New Roman" w:hAnsi="Times New Roman" w:cs="Times New Roman"/>
        </w:rPr>
        <w:t xml:space="preserve">s </w:t>
      </w:r>
      <w:proofErr w:type="gramStart"/>
      <w:r w:rsidRPr="0090450D">
        <w:rPr>
          <w:rFonts w:ascii="Times New Roman" w:hAnsi="Times New Roman" w:cs="Times New Roman"/>
        </w:rPr>
        <w:t>desirable;</w:t>
      </w:r>
      <w:proofErr w:type="gramEnd"/>
    </w:p>
    <w:p w14:paraId="1DE44EA8" w14:textId="39681BA8" w:rsidR="0061535D" w:rsidRPr="0090450D" w:rsidRDefault="0061535D" w:rsidP="0061535D">
      <w:pPr>
        <w:pStyle w:val="ListParagraph"/>
        <w:numPr>
          <w:ilvl w:val="0"/>
          <w:numId w:val="9"/>
        </w:numPr>
        <w:ind w:left="0" w:firstLine="0"/>
        <w:rPr>
          <w:rFonts w:ascii="Times New Roman" w:hAnsi="Times New Roman" w:cs="Times New Roman"/>
        </w:rPr>
      </w:pPr>
      <w:r w:rsidRPr="0090450D">
        <w:rPr>
          <w:rFonts w:ascii="Times New Roman" w:eastAsia="Gulim" w:hAnsi="Times New Roman" w:cs="Times New Roman"/>
          <w:color w:val="242424"/>
          <w:bdr w:val="none" w:sz="0" w:space="0" w:color="auto" w:frame="1"/>
        </w:rPr>
        <w:t xml:space="preserve">Experience with search using Google Scholar, </w:t>
      </w:r>
      <w:proofErr w:type="spellStart"/>
      <w:r w:rsidRPr="0090450D">
        <w:rPr>
          <w:rFonts w:ascii="Times New Roman" w:eastAsia="Gulim" w:hAnsi="Times New Roman" w:cs="Times New Roman"/>
          <w:color w:val="242424"/>
          <w:bdr w:val="none" w:sz="0" w:space="0" w:color="auto" w:frame="1"/>
        </w:rPr>
        <w:t>ChatGPT</w:t>
      </w:r>
      <w:proofErr w:type="spellEnd"/>
      <w:r w:rsidRPr="0090450D">
        <w:rPr>
          <w:rFonts w:ascii="Times New Roman" w:eastAsia="Gulim" w:hAnsi="Times New Roman" w:cs="Times New Roman"/>
          <w:color w:val="242424"/>
          <w:bdr w:val="none" w:sz="0" w:space="0" w:color="auto" w:frame="1"/>
        </w:rPr>
        <w:t xml:space="preserve"> and academic databases.  </w:t>
      </w:r>
    </w:p>
    <w:p w14:paraId="5AAA4531" w14:textId="77777777" w:rsidR="0061535D" w:rsidRPr="0090450D" w:rsidRDefault="0061535D" w:rsidP="0061535D">
      <w:pPr>
        <w:pStyle w:val="xmsolistparagraph"/>
        <w:numPr>
          <w:ilvl w:val="0"/>
          <w:numId w:val="9"/>
        </w:numPr>
        <w:shd w:val="clear" w:color="auto" w:fill="FFFFFF"/>
        <w:spacing w:before="0" w:beforeAutospacing="0" w:after="0" w:afterAutospacing="0"/>
        <w:ind w:left="0" w:firstLine="0"/>
        <w:rPr>
          <w:rFonts w:eastAsia="Gulim"/>
          <w:color w:val="242424"/>
        </w:rPr>
      </w:pPr>
      <w:r w:rsidRPr="0090450D">
        <w:rPr>
          <w:rFonts w:eastAsia="Gulim"/>
          <w:color w:val="242424"/>
          <w:bdr w:val="none" w:sz="0" w:space="0" w:color="auto" w:frame="1"/>
        </w:rPr>
        <w:t xml:space="preserve">Clearly summarizing academic papers, </w:t>
      </w:r>
      <w:proofErr w:type="gramStart"/>
      <w:r w:rsidRPr="0090450D">
        <w:rPr>
          <w:rFonts w:eastAsia="Gulim"/>
          <w:color w:val="242424"/>
          <w:bdr w:val="none" w:sz="0" w:space="0" w:color="auto" w:frame="1"/>
        </w:rPr>
        <w:t>reports</w:t>
      </w:r>
      <w:proofErr w:type="gramEnd"/>
      <w:r w:rsidRPr="0090450D">
        <w:rPr>
          <w:rFonts w:eastAsia="Gulim"/>
          <w:color w:val="242424"/>
          <w:bdr w:val="none" w:sz="0" w:space="0" w:color="auto" w:frame="1"/>
        </w:rPr>
        <w:t xml:space="preserve"> and WB project documents.</w:t>
      </w:r>
    </w:p>
    <w:p w14:paraId="10BEC59A" w14:textId="77777777" w:rsidR="0090450D" w:rsidRPr="0090450D" w:rsidRDefault="0061535D" w:rsidP="0061535D">
      <w:pPr>
        <w:pStyle w:val="xmsolistparagraph"/>
        <w:numPr>
          <w:ilvl w:val="0"/>
          <w:numId w:val="9"/>
        </w:numPr>
        <w:shd w:val="clear" w:color="auto" w:fill="FFFFFF"/>
        <w:spacing w:before="0" w:beforeAutospacing="0" w:after="0" w:afterAutospacing="0"/>
        <w:ind w:left="0" w:firstLine="0"/>
        <w:rPr>
          <w:rFonts w:eastAsia="Gulim"/>
          <w:color w:val="242424"/>
        </w:rPr>
      </w:pPr>
      <w:r w:rsidRPr="0090450D">
        <w:rPr>
          <w:rFonts w:eastAsia="Gulim"/>
          <w:color w:val="242424"/>
          <w:bdr w:val="none" w:sz="0" w:space="0" w:color="auto" w:frame="1"/>
        </w:rPr>
        <w:t xml:space="preserve">Proficiency with data analysis and visualization using MS Excel is required. </w:t>
      </w:r>
    </w:p>
    <w:p w14:paraId="5E678A84" w14:textId="5B60197D" w:rsidR="0061535D" w:rsidRPr="0090450D" w:rsidRDefault="0061535D" w:rsidP="0090450D">
      <w:pPr>
        <w:pStyle w:val="xmsolistparagraph"/>
        <w:shd w:val="clear" w:color="auto" w:fill="FFFFFF"/>
        <w:spacing w:before="0" w:beforeAutospacing="0" w:after="0" w:afterAutospacing="0"/>
        <w:ind w:firstLine="720"/>
        <w:rPr>
          <w:rFonts w:eastAsia="Gulim"/>
          <w:color w:val="242424"/>
        </w:rPr>
      </w:pPr>
      <w:r w:rsidRPr="0090450D">
        <w:rPr>
          <w:rFonts w:eastAsia="Gulim"/>
          <w:color w:val="242424"/>
          <w:bdr w:val="none" w:sz="0" w:space="0" w:color="auto" w:frame="1"/>
        </w:rPr>
        <w:t xml:space="preserve">Familiarity with </w:t>
      </w:r>
    </w:p>
    <w:p w14:paraId="512D518D" w14:textId="329D7A3F" w:rsidR="0061535D" w:rsidRPr="0090450D" w:rsidRDefault="0061535D" w:rsidP="0061535D">
      <w:pPr>
        <w:pStyle w:val="xmsolistparagraph"/>
        <w:shd w:val="clear" w:color="auto" w:fill="FFFFFF"/>
        <w:spacing w:before="0" w:beforeAutospacing="0" w:after="0" w:afterAutospacing="0"/>
        <w:ind w:firstLine="720"/>
        <w:rPr>
          <w:rFonts w:eastAsia="Gulim"/>
          <w:color w:val="242424"/>
        </w:rPr>
      </w:pPr>
      <w:r w:rsidRPr="0090450D">
        <w:rPr>
          <w:rFonts w:eastAsia="Gulim"/>
          <w:color w:val="242424"/>
          <w:bdr w:val="none" w:sz="0" w:space="0" w:color="auto" w:frame="1"/>
        </w:rPr>
        <w:t xml:space="preserve">STATA, R, </w:t>
      </w:r>
      <w:proofErr w:type="gramStart"/>
      <w:r w:rsidRPr="0090450D">
        <w:rPr>
          <w:rFonts w:eastAsia="Gulim"/>
          <w:color w:val="242424"/>
          <w:bdr w:val="none" w:sz="0" w:space="0" w:color="auto" w:frame="1"/>
        </w:rPr>
        <w:t>Tableau</w:t>
      </w:r>
      <w:proofErr w:type="gramEnd"/>
      <w:r w:rsidRPr="0090450D">
        <w:rPr>
          <w:rFonts w:eastAsia="Gulim"/>
          <w:color w:val="242424"/>
          <w:bdr w:val="none" w:sz="0" w:space="0" w:color="auto" w:frame="1"/>
        </w:rPr>
        <w:t xml:space="preserve"> or other software is preferred.</w:t>
      </w:r>
    </w:p>
    <w:p w14:paraId="431FFFAE" w14:textId="6DBDE465" w:rsidR="0061535D" w:rsidRPr="0090450D" w:rsidRDefault="0061535D" w:rsidP="0061535D">
      <w:pPr>
        <w:pStyle w:val="xmsolistparagraph"/>
        <w:numPr>
          <w:ilvl w:val="0"/>
          <w:numId w:val="9"/>
        </w:numPr>
        <w:shd w:val="clear" w:color="auto" w:fill="FFFFFF"/>
        <w:spacing w:before="0" w:beforeAutospacing="0" w:after="0" w:afterAutospacing="0"/>
        <w:ind w:left="0" w:firstLine="0"/>
        <w:rPr>
          <w:rFonts w:eastAsia="Gulim"/>
          <w:color w:val="242424"/>
        </w:rPr>
      </w:pPr>
      <w:r w:rsidRPr="0090450D">
        <w:rPr>
          <w:rFonts w:eastAsia="Gulim"/>
          <w:color w:val="242424"/>
          <w:bdr w:val="none" w:sz="0" w:space="0" w:color="auto" w:frame="1"/>
        </w:rPr>
        <w:t>Proficiency with developing presentations in MS Power Point is required.</w:t>
      </w:r>
    </w:p>
    <w:p w14:paraId="21760BC3" w14:textId="77777777" w:rsidR="0061535D" w:rsidRPr="0090450D" w:rsidRDefault="001149CD" w:rsidP="0061535D">
      <w:pPr>
        <w:pStyle w:val="ListParagraph"/>
        <w:numPr>
          <w:ilvl w:val="0"/>
          <w:numId w:val="9"/>
        </w:numPr>
        <w:ind w:left="0" w:firstLine="0"/>
        <w:rPr>
          <w:rFonts w:ascii="Times New Roman" w:hAnsi="Times New Roman" w:cs="Times New Roman"/>
        </w:rPr>
      </w:pPr>
      <w:r w:rsidRPr="0090450D">
        <w:rPr>
          <w:rFonts w:ascii="Times New Roman" w:hAnsi="Times New Roman" w:cs="Times New Roman"/>
        </w:rPr>
        <w:t xml:space="preserve">Interest in data and digital innovations; background studies and experience on this </w:t>
      </w:r>
      <w:proofErr w:type="gramStart"/>
      <w:r w:rsidRPr="0090450D">
        <w:rPr>
          <w:rFonts w:ascii="Times New Roman" w:hAnsi="Times New Roman" w:cs="Times New Roman"/>
        </w:rPr>
        <w:t>is</w:t>
      </w:r>
      <w:proofErr w:type="gramEnd"/>
      <w:r w:rsidRPr="0090450D">
        <w:rPr>
          <w:rFonts w:ascii="Times New Roman" w:hAnsi="Times New Roman" w:cs="Times New Roman"/>
        </w:rPr>
        <w:t xml:space="preserve"> </w:t>
      </w:r>
    </w:p>
    <w:p w14:paraId="5B1239C4" w14:textId="39D0FC91" w:rsidR="001149CD" w:rsidRPr="0090450D" w:rsidRDefault="001149CD" w:rsidP="0061535D">
      <w:pPr>
        <w:pStyle w:val="ListParagraph"/>
        <w:ind w:left="0" w:firstLine="720"/>
        <w:rPr>
          <w:rFonts w:ascii="Times New Roman" w:hAnsi="Times New Roman" w:cs="Times New Roman"/>
        </w:rPr>
      </w:pPr>
      <w:proofErr w:type="gramStart"/>
      <w:r w:rsidRPr="0090450D">
        <w:rPr>
          <w:rFonts w:ascii="Times New Roman" w:hAnsi="Times New Roman" w:cs="Times New Roman"/>
        </w:rPr>
        <w:t>desirable;</w:t>
      </w:r>
      <w:proofErr w:type="gramEnd"/>
    </w:p>
    <w:p w14:paraId="653F0199" w14:textId="684F1F8C" w:rsidR="001149CD" w:rsidRPr="0090450D" w:rsidRDefault="001149CD" w:rsidP="0061535D">
      <w:pPr>
        <w:pStyle w:val="ListParagraph"/>
        <w:numPr>
          <w:ilvl w:val="0"/>
          <w:numId w:val="9"/>
        </w:numPr>
        <w:ind w:left="0" w:firstLine="0"/>
        <w:rPr>
          <w:rFonts w:ascii="Times New Roman" w:hAnsi="Times New Roman" w:cs="Times New Roman"/>
        </w:rPr>
      </w:pPr>
      <w:r w:rsidRPr="0090450D">
        <w:rPr>
          <w:rFonts w:ascii="Times New Roman" w:hAnsi="Times New Roman" w:cs="Times New Roman"/>
        </w:rPr>
        <w:t>Interest in public policy, particularly on data governance</w:t>
      </w:r>
      <w:r w:rsidR="006578AF" w:rsidRPr="0090450D">
        <w:rPr>
          <w:rFonts w:ascii="Times New Roman" w:hAnsi="Times New Roman" w:cs="Times New Roman"/>
        </w:rPr>
        <w:t>,</w:t>
      </w:r>
      <w:r w:rsidRPr="0090450D">
        <w:rPr>
          <w:rFonts w:ascii="Times New Roman" w:hAnsi="Times New Roman" w:cs="Times New Roman"/>
        </w:rPr>
        <w:t xml:space="preserve"> would be </w:t>
      </w:r>
      <w:proofErr w:type="gramStart"/>
      <w:r w:rsidRPr="0090450D">
        <w:rPr>
          <w:rFonts w:ascii="Times New Roman" w:hAnsi="Times New Roman" w:cs="Times New Roman"/>
        </w:rPr>
        <w:t>valuable;</w:t>
      </w:r>
      <w:proofErr w:type="gramEnd"/>
    </w:p>
    <w:p w14:paraId="3D2D2BEA" w14:textId="77777777" w:rsidR="001149CD" w:rsidRPr="0090450D" w:rsidRDefault="001149CD" w:rsidP="0061535D">
      <w:pPr>
        <w:pStyle w:val="ListParagraph"/>
        <w:numPr>
          <w:ilvl w:val="0"/>
          <w:numId w:val="9"/>
        </w:numPr>
        <w:ind w:left="0" w:firstLine="0"/>
        <w:rPr>
          <w:rFonts w:ascii="Times New Roman" w:hAnsi="Times New Roman" w:cs="Times New Roman"/>
        </w:rPr>
      </w:pPr>
      <w:r w:rsidRPr="0090450D">
        <w:rPr>
          <w:rFonts w:ascii="Times New Roman" w:hAnsi="Times New Roman" w:cs="Times New Roman"/>
        </w:rPr>
        <w:t xml:space="preserve">Ability to write and communicate confidently in </w:t>
      </w:r>
      <w:proofErr w:type="gramStart"/>
      <w:r w:rsidRPr="0090450D">
        <w:rPr>
          <w:rFonts w:ascii="Times New Roman" w:hAnsi="Times New Roman" w:cs="Times New Roman"/>
        </w:rPr>
        <w:t>English;</w:t>
      </w:r>
      <w:proofErr w:type="gramEnd"/>
    </w:p>
    <w:p w14:paraId="5095F8D8" w14:textId="006726F5" w:rsidR="004846DD" w:rsidRPr="0090450D" w:rsidRDefault="004846DD" w:rsidP="0061535D">
      <w:pPr>
        <w:pStyle w:val="ListParagraph"/>
        <w:numPr>
          <w:ilvl w:val="0"/>
          <w:numId w:val="9"/>
        </w:numPr>
        <w:ind w:left="0" w:firstLine="0"/>
        <w:rPr>
          <w:rFonts w:ascii="Times New Roman" w:hAnsi="Times New Roman" w:cs="Times New Roman"/>
        </w:rPr>
      </w:pPr>
      <w:r w:rsidRPr="0090450D">
        <w:rPr>
          <w:rFonts w:ascii="Times New Roman" w:hAnsi="Times New Roman" w:cs="Times New Roman"/>
        </w:rPr>
        <w:t>Ability to work collaboratively in a team environment.</w:t>
      </w:r>
    </w:p>
    <w:p w14:paraId="2920D918" w14:textId="6C3526E3" w:rsidR="004846DD" w:rsidRPr="0090450D" w:rsidRDefault="004846DD" w:rsidP="0061535D">
      <w:pPr>
        <w:pStyle w:val="ListParagraph"/>
        <w:numPr>
          <w:ilvl w:val="0"/>
          <w:numId w:val="9"/>
        </w:numPr>
        <w:ind w:left="0" w:firstLine="0"/>
        <w:rPr>
          <w:rFonts w:ascii="Times New Roman" w:hAnsi="Times New Roman" w:cs="Times New Roman"/>
        </w:rPr>
      </w:pPr>
      <w:r w:rsidRPr="0090450D">
        <w:rPr>
          <w:rFonts w:ascii="Times New Roman" w:hAnsi="Times New Roman" w:cs="Times New Roman"/>
        </w:rPr>
        <w:t>Interest in agriculture, digital technologies, and their intersection</w:t>
      </w:r>
    </w:p>
    <w:p w14:paraId="7AB24951" w14:textId="77777777" w:rsidR="0090450D" w:rsidRDefault="001149CD" w:rsidP="0090450D">
      <w:pPr>
        <w:pStyle w:val="ListParagraph"/>
        <w:numPr>
          <w:ilvl w:val="0"/>
          <w:numId w:val="9"/>
        </w:numPr>
        <w:ind w:left="0" w:firstLine="0"/>
        <w:rPr>
          <w:rFonts w:ascii="Times New Roman" w:hAnsi="Times New Roman" w:cs="Times New Roman"/>
        </w:rPr>
      </w:pPr>
      <w:r w:rsidRPr="0090450D">
        <w:rPr>
          <w:rFonts w:ascii="Times New Roman" w:hAnsi="Times New Roman" w:cs="Times New Roman"/>
        </w:rPr>
        <w:t xml:space="preserve">Interest and knowledge in policy environment in other countries </w:t>
      </w:r>
      <w:r w:rsidR="006578AF" w:rsidRPr="0090450D">
        <w:rPr>
          <w:rFonts w:ascii="Times New Roman" w:hAnsi="Times New Roman" w:cs="Times New Roman"/>
        </w:rPr>
        <w:t xml:space="preserve">are </w:t>
      </w:r>
      <w:r w:rsidRPr="0090450D">
        <w:rPr>
          <w:rFonts w:ascii="Times New Roman" w:hAnsi="Times New Roman" w:cs="Times New Roman"/>
        </w:rPr>
        <w:t xml:space="preserve">also helpful; as </w:t>
      </w:r>
    </w:p>
    <w:p w14:paraId="08FA87FA" w14:textId="06DA2B0D" w:rsidR="001149CD" w:rsidRPr="0090450D" w:rsidRDefault="001149CD" w:rsidP="0090450D">
      <w:pPr>
        <w:pStyle w:val="ListParagraph"/>
        <w:ind w:left="0" w:firstLine="720"/>
        <w:rPr>
          <w:rFonts w:ascii="Times New Roman" w:hAnsi="Times New Roman" w:cs="Times New Roman"/>
        </w:rPr>
      </w:pPr>
      <w:r w:rsidRPr="0090450D">
        <w:rPr>
          <w:rFonts w:ascii="Times New Roman" w:hAnsi="Times New Roman" w:cs="Times New Roman"/>
        </w:rPr>
        <w:t xml:space="preserve">would </w:t>
      </w:r>
      <w:r w:rsidR="006578AF" w:rsidRPr="0090450D">
        <w:rPr>
          <w:rFonts w:ascii="Times New Roman" w:hAnsi="Times New Roman" w:cs="Times New Roman"/>
        </w:rPr>
        <w:t xml:space="preserve">the </w:t>
      </w:r>
      <w:r w:rsidRPr="0090450D">
        <w:rPr>
          <w:rFonts w:ascii="Times New Roman" w:hAnsi="Times New Roman" w:cs="Times New Roman"/>
        </w:rPr>
        <w:t xml:space="preserve">ability to speak </w:t>
      </w:r>
      <w:r w:rsidR="006578AF" w:rsidRPr="0090450D">
        <w:rPr>
          <w:rFonts w:ascii="Times New Roman" w:hAnsi="Times New Roman" w:cs="Times New Roman"/>
        </w:rPr>
        <w:t xml:space="preserve">the </w:t>
      </w:r>
      <w:r w:rsidRPr="0090450D">
        <w:rPr>
          <w:rFonts w:ascii="Times New Roman" w:hAnsi="Times New Roman" w:cs="Times New Roman"/>
        </w:rPr>
        <w:t>language of these other countries</w:t>
      </w:r>
      <w:r w:rsidR="006578AF" w:rsidRPr="0090450D">
        <w:rPr>
          <w:rFonts w:ascii="Times New Roman" w:hAnsi="Times New Roman" w:cs="Times New Roman"/>
        </w:rPr>
        <w:t>.</w:t>
      </w:r>
    </w:p>
    <w:p w14:paraId="7305B1A8" w14:textId="77777777" w:rsidR="00C40240" w:rsidRPr="0090450D" w:rsidRDefault="00C40240" w:rsidP="00153EC2">
      <w:pPr>
        <w:jc w:val="both"/>
        <w:rPr>
          <w:rFonts w:ascii="Times New Roman" w:hAnsi="Times New Roman" w:cs="Times New Roman"/>
          <w:b/>
          <w:bCs/>
          <w:highlight w:val="yellow"/>
          <w:u w:val="single"/>
        </w:rPr>
      </w:pPr>
    </w:p>
    <w:p w14:paraId="0E3F3EBE" w14:textId="49A8FD2E" w:rsidR="001149CD" w:rsidRPr="0090450D" w:rsidRDefault="001149CD" w:rsidP="00153EC2">
      <w:pPr>
        <w:jc w:val="both"/>
        <w:rPr>
          <w:rFonts w:ascii="Times New Roman" w:hAnsi="Times New Roman" w:cs="Times New Roman"/>
          <w:b/>
          <w:bCs/>
          <w:u w:val="single"/>
        </w:rPr>
      </w:pPr>
      <w:r w:rsidRPr="0090450D">
        <w:rPr>
          <w:rFonts w:ascii="Times New Roman" w:hAnsi="Times New Roman" w:cs="Times New Roman"/>
          <w:b/>
          <w:bCs/>
          <w:u w:val="single"/>
        </w:rPr>
        <w:t>Financial Compensation</w:t>
      </w:r>
    </w:p>
    <w:p w14:paraId="2B56A5FD" w14:textId="4D86DC62" w:rsidR="001149CD" w:rsidRPr="0090450D" w:rsidRDefault="006578AF" w:rsidP="00153EC2">
      <w:pPr>
        <w:jc w:val="both"/>
        <w:rPr>
          <w:rFonts w:ascii="Times New Roman" w:hAnsi="Times New Roman" w:cs="Times New Roman"/>
        </w:rPr>
      </w:pPr>
      <w:r w:rsidRPr="0090450D">
        <w:rPr>
          <w:rFonts w:ascii="Times New Roman" w:hAnsi="Times New Roman" w:cs="Times New Roman"/>
        </w:rPr>
        <w:t>The i</w:t>
      </w:r>
      <w:r w:rsidR="001149CD" w:rsidRPr="0090450D">
        <w:rPr>
          <w:rFonts w:ascii="Times New Roman" w:hAnsi="Times New Roman" w:cs="Times New Roman"/>
        </w:rPr>
        <w:t xml:space="preserve">ntern will receive a grant from EPIS Korea for the five-month duration of </w:t>
      </w:r>
      <w:r w:rsidRPr="0090450D">
        <w:rPr>
          <w:rFonts w:ascii="Times New Roman" w:hAnsi="Times New Roman" w:cs="Times New Roman"/>
        </w:rPr>
        <w:t xml:space="preserve">the </w:t>
      </w:r>
      <w:r w:rsidR="001149CD" w:rsidRPr="0090450D">
        <w:rPr>
          <w:rFonts w:ascii="Times New Roman" w:hAnsi="Times New Roman" w:cs="Times New Roman"/>
        </w:rPr>
        <w:t>internship under the Overseas Agricultural Sector Intern Scholarship (OASIS) Program hosted by the Ministry of Agriculture, Food and Rural Affairs (MAFRA), Republic of Korea.</w:t>
      </w:r>
    </w:p>
    <w:p w14:paraId="394A6F5D" w14:textId="77777777" w:rsidR="001149CD" w:rsidRPr="0090450D" w:rsidRDefault="001149CD" w:rsidP="00153EC2">
      <w:pPr>
        <w:jc w:val="both"/>
        <w:rPr>
          <w:rFonts w:ascii="Times New Roman" w:hAnsi="Times New Roman" w:cs="Times New Roman"/>
        </w:rPr>
      </w:pPr>
    </w:p>
    <w:p w14:paraId="362A9FC5" w14:textId="77777777" w:rsidR="001149CD" w:rsidRPr="0090450D" w:rsidRDefault="001149CD" w:rsidP="00153EC2">
      <w:pPr>
        <w:jc w:val="both"/>
        <w:rPr>
          <w:rFonts w:ascii="Times New Roman" w:hAnsi="Times New Roman" w:cs="Times New Roman"/>
          <w:b/>
          <w:bCs/>
          <w:u w:val="single"/>
        </w:rPr>
      </w:pPr>
      <w:r w:rsidRPr="0090450D">
        <w:rPr>
          <w:rFonts w:ascii="Times New Roman" w:hAnsi="Times New Roman" w:cs="Times New Roman"/>
          <w:b/>
          <w:bCs/>
          <w:u w:val="single"/>
        </w:rPr>
        <w:t>Reporting</w:t>
      </w:r>
    </w:p>
    <w:p w14:paraId="1C401FA3" w14:textId="2529F9CC" w:rsidR="001149CD" w:rsidRPr="0090450D" w:rsidRDefault="006578AF" w:rsidP="00153EC2">
      <w:pPr>
        <w:jc w:val="both"/>
        <w:rPr>
          <w:rFonts w:ascii="Times New Roman" w:hAnsi="Times New Roman" w:cs="Times New Roman"/>
        </w:rPr>
      </w:pPr>
      <w:r w:rsidRPr="0090450D">
        <w:rPr>
          <w:rFonts w:ascii="Times New Roman" w:hAnsi="Times New Roman" w:cs="Times New Roman"/>
        </w:rPr>
        <w:t xml:space="preserve">The intern will work closely with the DADI team and report to </w:t>
      </w:r>
      <w:proofErr w:type="spellStart"/>
      <w:r w:rsidRPr="0090450D">
        <w:rPr>
          <w:rFonts w:ascii="Times New Roman" w:hAnsi="Times New Roman" w:cs="Times New Roman"/>
        </w:rPr>
        <w:t>Parmesh</w:t>
      </w:r>
      <w:proofErr w:type="spellEnd"/>
      <w:r w:rsidRPr="0090450D">
        <w:rPr>
          <w:rFonts w:ascii="Times New Roman" w:hAnsi="Times New Roman" w:cs="Times New Roman"/>
        </w:rPr>
        <w:t xml:space="preserve"> Shah, Global Lead, Data, Digital Agriculture,</w:t>
      </w:r>
      <w:r w:rsidR="001149CD" w:rsidRPr="0090450D">
        <w:rPr>
          <w:rFonts w:ascii="Times New Roman" w:hAnsi="Times New Roman" w:cs="Times New Roman"/>
        </w:rPr>
        <w:t xml:space="preserve"> and Innovations. </w:t>
      </w:r>
    </w:p>
    <w:p w14:paraId="630A663D" w14:textId="77777777" w:rsidR="001149CD" w:rsidRPr="0090450D" w:rsidRDefault="001149CD" w:rsidP="00153EC2">
      <w:pPr>
        <w:jc w:val="both"/>
        <w:rPr>
          <w:rFonts w:ascii="Times New Roman" w:hAnsi="Times New Roman" w:cs="Times New Roman"/>
        </w:rPr>
      </w:pPr>
      <w:r w:rsidRPr="0090450D">
        <w:rPr>
          <w:rFonts w:ascii="Times New Roman" w:hAnsi="Times New Roman" w:cs="Times New Roman"/>
          <w:b/>
          <w:bCs/>
          <w:u w:val="single"/>
        </w:rPr>
        <w:t xml:space="preserve"> </w:t>
      </w:r>
    </w:p>
    <w:p w14:paraId="76D26BA3" w14:textId="24F076A1" w:rsidR="00956E0C" w:rsidRPr="0090450D" w:rsidRDefault="00903708" w:rsidP="00153EC2">
      <w:pPr>
        <w:pStyle w:val="Default"/>
        <w:jc w:val="both"/>
        <w:rPr>
          <w:rFonts w:ascii="Times New Roman" w:hAnsi="Times New Roman" w:cs="Times New Roman"/>
          <w:b/>
          <w:bCs/>
          <w:u w:val="single"/>
        </w:rPr>
      </w:pPr>
      <w:r w:rsidRPr="0090450D">
        <w:rPr>
          <w:rFonts w:ascii="Times New Roman" w:hAnsi="Times New Roman" w:cs="Times New Roman"/>
          <w:b/>
          <w:bCs/>
          <w:u w:val="single"/>
        </w:rPr>
        <w:t xml:space="preserve">Total Interns Expected: </w:t>
      </w:r>
      <w:r w:rsidR="004C4D5E">
        <w:rPr>
          <w:rFonts w:ascii="Times New Roman" w:hAnsi="Times New Roman" w:cs="Times New Roman"/>
          <w:b/>
          <w:bCs/>
          <w:u w:val="single"/>
        </w:rPr>
        <w:t xml:space="preserve"> (04)</w:t>
      </w:r>
    </w:p>
    <w:p w14:paraId="19C03C71" w14:textId="77777777" w:rsidR="00903708" w:rsidRPr="0090450D" w:rsidRDefault="00903708" w:rsidP="00153EC2">
      <w:pPr>
        <w:pStyle w:val="Default"/>
        <w:jc w:val="both"/>
        <w:rPr>
          <w:rFonts w:ascii="Times New Roman" w:hAnsi="Times New Roman" w:cs="Times New Roman"/>
        </w:rPr>
      </w:pPr>
    </w:p>
    <w:tbl>
      <w:tblPr>
        <w:tblStyle w:val="TableGrid"/>
        <w:tblW w:w="0" w:type="auto"/>
        <w:tblLook w:val="04A0" w:firstRow="1" w:lastRow="0" w:firstColumn="1" w:lastColumn="0" w:noHBand="0" w:noVBand="1"/>
      </w:tblPr>
      <w:tblGrid>
        <w:gridCol w:w="2245"/>
        <w:gridCol w:w="6771"/>
      </w:tblGrid>
      <w:tr w:rsidR="00E13E43" w:rsidRPr="0090450D" w14:paraId="37B0ECFD" w14:textId="77777777" w:rsidTr="00E13E43">
        <w:tc>
          <w:tcPr>
            <w:tcW w:w="2245" w:type="dxa"/>
          </w:tcPr>
          <w:p w14:paraId="1B98D558" w14:textId="0FAC2AF3" w:rsidR="00E13E43" w:rsidRPr="0090450D" w:rsidRDefault="00903708" w:rsidP="00153EC2">
            <w:pPr>
              <w:pStyle w:val="Default"/>
              <w:jc w:val="both"/>
              <w:rPr>
                <w:rFonts w:ascii="Times New Roman" w:hAnsi="Times New Roman" w:cs="Times New Roman"/>
                <w:b/>
                <w:bCs/>
              </w:rPr>
            </w:pPr>
            <w:r w:rsidRPr="0090450D">
              <w:rPr>
                <w:rFonts w:ascii="Times New Roman" w:hAnsi="Times New Roman" w:cs="Times New Roman"/>
                <w:b/>
                <w:bCs/>
              </w:rPr>
              <w:t>Interns</w:t>
            </w:r>
          </w:p>
        </w:tc>
        <w:tc>
          <w:tcPr>
            <w:tcW w:w="6771" w:type="dxa"/>
          </w:tcPr>
          <w:p w14:paraId="513D4C9C" w14:textId="0CE43E8A" w:rsidR="00E13E43" w:rsidRPr="0090450D" w:rsidRDefault="00903708" w:rsidP="00153EC2">
            <w:pPr>
              <w:pStyle w:val="Default"/>
              <w:jc w:val="both"/>
              <w:rPr>
                <w:rFonts w:ascii="Times New Roman" w:hAnsi="Times New Roman" w:cs="Times New Roman"/>
                <w:b/>
                <w:bCs/>
              </w:rPr>
            </w:pPr>
            <w:r w:rsidRPr="0090450D">
              <w:rPr>
                <w:rFonts w:ascii="Times New Roman" w:hAnsi="Times New Roman" w:cs="Times New Roman"/>
                <w:b/>
                <w:bCs/>
              </w:rPr>
              <w:t>To be working on</w:t>
            </w:r>
          </w:p>
        </w:tc>
      </w:tr>
      <w:tr w:rsidR="00903708" w:rsidRPr="0090450D" w14:paraId="639EC0FD" w14:textId="77777777" w:rsidTr="00E13E43">
        <w:tc>
          <w:tcPr>
            <w:tcW w:w="2245" w:type="dxa"/>
          </w:tcPr>
          <w:p w14:paraId="19808A77" w14:textId="168F606B" w:rsidR="00903708" w:rsidRPr="0090450D" w:rsidRDefault="00903708" w:rsidP="00903708">
            <w:pPr>
              <w:pStyle w:val="Default"/>
              <w:jc w:val="both"/>
              <w:rPr>
                <w:rFonts w:ascii="Times New Roman" w:hAnsi="Times New Roman" w:cs="Times New Roman"/>
              </w:rPr>
            </w:pPr>
            <w:r w:rsidRPr="0090450D">
              <w:rPr>
                <w:rFonts w:ascii="Times New Roman" w:hAnsi="Times New Roman" w:cs="Times New Roman"/>
              </w:rPr>
              <w:t>Expected Intern - 1</w:t>
            </w:r>
          </w:p>
        </w:tc>
        <w:tc>
          <w:tcPr>
            <w:tcW w:w="6771" w:type="dxa"/>
          </w:tcPr>
          <w:p w14:paraId="734CC7ED" w14:textId="2859B577" w:rsidR="00903708" w:rsidRPr="0090450D" w:rsidRDefault="00903708" w:rsidP="00903708">
            <w:pPr>
              <w:pStyle w:val="Default"/>
              <w:jc w:val="both"/>
              <w:rPr>
                <w:rFonts w:ascii="Times New Roman" w:hAnsi="Times New Roman" w:cs="Times New Roman"/>
              </w:rPr>
            </w:pPr>
            <w:r w:rsidRPr="0090450D">
              <w:rPr>
                <w:rFonts w:ascii="Times New Roman" w:hAnsi="Times New Roman" w:cs="Times New Roman"/>
              </w:rPr>
              <w:t>Data Driven, Digital Agriculture and Innovation</w:t>
            </w:r>
          </w:p>
        </w:tc>
      </w:tr>
      <w:tr w:rsidR="00903708" w:rsidRPr="0090450D" w14:paraId="5CC29960" w14:textId="77777777" w:rsidTr="00E13E43">
        <w:tc>
          <w:tcPr>
            <w:tcW w:w="2245" w:type="dxa"/>
          </w:tcPr>
          <w:p w14:paraId="5C5E8758" w14:textId="6A7D01A3" w:rsidR="00903708" w:rsidRPr="0090450D" w:rsidRDefault="00903708" w:rsidP="00903708">
            <w:pPr>
              <w:pStyle w:val="Default"/>
              <w:jc w:val="both"/>
              <w:rPr>
                <w:rFonts w:ascii="Times New Roman" w:hAnsi="Times New Roman" w:cs="Times New Roman"/>
              </w:rPr>
            </w:pPr>
            <w:r w:rsidRPr="0090450D">
              <w:rPr>
                <w:rFonts w:ascii="Times New Roman" w:hAnsi="Times New Roman" w:cs="Times New Roman"/>
              </w:rPr>
              <w:lastRenderedPageBreak/>
              <w:t>Expected Intern - 2</w:t>
            </w:r>
          </w:p>
        </w:tc>
        <w:tc>
          <w:tcPr>
            <w:tcW w:w="6771" w:type="dxa"/>
          </w:tcPr>
          <w:p w14:paraId="317B2837" w14:textId="3D8B36FE" w:rsidR="00903708" w:rsidRPr="0090450D" w:rsidRDefault="00903708" w:rsidP="00903708">
            <w:pPr>
              <w:pStyle w:val="Default"/>
              <w:jc w:val="both"/>
              <w:rPr>
                <w:rFonts w:ascii="Times New Roman" w:hAnsi="Times New Roman" w:cs="Times New Roman"/>
              </w:rPr>
            </w:pPr>
            <w:r w:rsidRPr="0090450D">
              <w:rPr>
                <w:rFonts w:ascii="Times New Roman" w:hAnsi="Times New Roman" w:cs="Times New Roman"/>
              </w:rPr>
              <w:t>Data Driven, Digital Agriculture and Innovation</w:t>
            </w:r>
          </w:p>
        </w:tc>
      </w:tr>
      <w:tr w:rsidR="00903708" w:rsidRPr="0090450D" w14:paraId="29497944" w14:textId="77777777" w:rsidTr="00E13E43">
        <w:tc>
          <w:tcPr>
            <w:tcW w:w="2245" w:type="dxa"/>
          </w:tcPr>
          <w:p w14:paraId="3082D816" w14:textId="293F4E22" w:rsidR="00903708" w:rsidRPr="0090450D" w:rsidRDefault="00903708" w:rsidP="00903708">
            <w:pPr>
              <w:pStyle w:val="Default"/>
              <w:jc w:val="both"/>
              <w:rPr>
                <w:rFonts w:ascii="Times New Roman" w:hAnsi="Times New Roman" w:cs="Times New Roman"/>
              </w:rPr>
            </w:pPr>
            <w:r w:rsidRPr="0090450D">
              <w:rPr>
                <w:rFonts w:ascii="Times New Roman" w:hAnsi="Times New Roman" w:cs="Times New Roman"/>
              </w:rPr>
              <w:t>Expected Intern - 3</w:t>
            </w:r>
          </w:p>
        </w:tc>
        <w:tc>
          <w:tcPr>
            <w:tcW w:w="6771" w:type="dxa"/>
          </w:tcPr>
          <w:p w14:paraId="26A88029" w14:textId="177C818D" w:rsidR="00903708" w:rsidRPr="0090450D" w:rsidRDefault="00903708" w:rsidP="00903708">
            <w:pPr>
              <w:pStyle w:val="Default"/>
              <w:jc w:val="both"/>
              <w:rPr>
                <w:rFonts w:ascii="Times New Roman" w:hAnsi="Times New Roman" w:cs="Times New Roman"/>
              </w:rPr>
            </w:pPr>
            <w:r w:rsidRPr="0090450D">
              <w:rPr>
                <w:rFonts w:ascii="Times New Roman" w:hAnsi="Times New Roman" w:cs="Times New Roman"/>
                <w:shd w:val="clear" w:color="auto" w:fill="FFFFFF"/>
              </w:rPr>
              <w:t>Circular food systems</w:t>
            </w:r>
          </w:p>
        </w:tc>
      </w:tr>
      <w:tr w:rsidR="00903708" w:rsidRPr="0090450D" w14:paraId="63D0B678" w14:textId="77777777" w:rsidTr="00E13E43">
        <w:tc>
          <w:tcPr>
            <w:tcW w:w="2245" w:type="dxa"/>
          </w:tcPr>
          <w:p w14:paraId="02BDED6A" w14:textId="5AF867D8" w:rsidR="00903708" w:rsidRPr="0090450D" w:rsidRDefault="00903708" w:rsidP="00903708">
            <w:pPr>
              <w:pStyle w:val="Default"/>
              <w:jc w:val="both"/>
              <w:rPr>
                <w:rFonts w:ascii="Times New Roman" w:hAnsi="Times New Roman" w:cs="Times New Roman"/>
              </w:rPr>
            </w:pPr>
            <w:r w:rsidRPr="0090450D">
              <w:rPr>
                <w:rFonts w:ascii="Times New Roman" w:hAnsi="Times New Roman" w:cs="Times New Roman"/>
              </w:rPr>
              <w:t>Expected Intern -</w:t>
            </w:r>
            <w:r w:rsidRPr="0090450D">
              <w:rPr>
                <w:rFonts w:ascii="Times New Roman" w:hAnsi="Times New Roman" w:cs="Times New Roman"/>
              </w:rPr>
              <w:t xml:space="preserve"> </w:t>
            </w:r>
            <w:r w:rsidRPr="0090450D">
              <w:rPr>
                <w:rFonts w:ascii="Times New Roman" w:hAnsi="Times New Roman" w:cs="Times New Roman"/>
              </w:rPr>
              <w:t>4</w:t>
            </w:r>
          </w:p>
        </w:tc>
        <w:tc>
          <w:tcPr>
            <w:tcW w:w="6771" w:type="dxa"/>
          </w:tcPr>
          <w:p w14:paraId="4B49A877" w14:textId="7DC52868" w:rsidR="00903708" w:rsidRPr="0090450D" w:rsidRDefault="00903708" w:rsidP="00903708">
            <w:pPr>
              <w:pStyle w:val="Default"/>
              <w:jc w:val="both"/>
              <w:rPr>
                <w:rFonts w:ascii="Times New Roman" w:hAnsi="Times New Roman" w:cs="Times New Roman"/>
              </w:rPr>
            </w:pPr>
            <w:r w:rsidRPr="0090450D">
              <w:rPr>
                <w:rFonts w:ascii="Times New Roman" w:hAnsi="Times New Roman" w:cs="Times New Roman"/>
              </w:rPr>
              <w:t xml:space="preserve">Digital Agriculture Learning and </w:t>
            </w:r>
            <w:r w:rsidRPr="0090450D">
              <w:rPr>
                <w:rFonts w:ascii="Times New Roman" w:hAnsi="Times New Roman" w:cs="Times New Roman"/>
              </w:rPr>
              <w:t>K</w:t>
            </w:r>
            <w:r w:rsidRPr="0090450D">
              <w:rPr>
                <w:rFonts w:ascii="Times New Roman" w:hAnsi="Times New Roman" w:cs="Times New Roman"/>
              </w:rPr>
              <w:t>nowledge products research and publications</w:t>
            </w:r>
          </w:p>
        </w:tc>
      </w:tr>
    </w:tbl>
    <w:p w14:paraId="5AFDA627" w14:textId="77777777" w:rsidR="00E13E43" w:rsidRPr="0090450D" w:rsidRDefault="00E13E43" w:rsidP="00153EC2">
      <w:pPr>
        <w:pStyle w:val="Default"/>
        <w:jc w:val="both"/>
        <w:rPr>
          <w:rFonts w:ascii="Times New Roman" w:hAnsi="Times New Roman" w:cs="Times New Roman"/>
        </w:rPr>
      </w:pPr>
    </w:p>
    <w:sectPr w:rsidR="00E13E43" w:rsidRPr="0090450D" w:rsidSect="00716157">
      <w:footerReference w:type="even" r:id="rId10"/>
      <w:footerReference w:type="default" r:id="rId11"/>
      <w:headerReference w:type="first" r:id="rId12"/>
      <w:pgSz w:w="11906" w:h="16838"/>
      <w:pgMar w:top="1440" w:right="1440" w:bottom="1440" w:left="1440"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F12C5" w14:textId="77777777" w:rsidR="00716157" w:rsidRDefault="00716157" w:rsidP="00246C65">
      <w:r>
        <w:separator/>
      </w:r>
    </w:p>
  </w:endnote>
  <w:endnote w:type="continuationSeparator" w:id="0">
    <w:p w14:paraId="53B94375" w14:textId="77777777" w:rsidR="00716157" w:rsidRDefault="00716157" w:rsidP="00246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ngal">
    <w:panose1 w:val="02040503050203030202"/>
    <w:charset w:val="00"/>
    <w:family w:val="roman"/>
    <w:pitch w:val="variable"/>
    <w:sig w:usb0="00008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8918125"/>
      <w:docPartObj>
        <w:docPartGallery w:val="Page Numbers (Bottom of Page)"/>
        <w:docPartUnique/>
      </w:docPartObj>
    </w:sdtPr>
    <w:sdtContent>
      <w:p w14:paraId="0B0FC04E" w14:textId="213C7B38" w:rsidR="00077FAE" w:rsidRDefault="00077FAE" w:rsidP="007E34E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1733047" w14:textId="77777777" w:rsidR="00077FAE" w:rsidRDefault="00077FAE" w:rsidP="00077FA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39301781"/>
      <w:docPartObj>
        <w:docPartGallery w:val="Page Numbers (Bottom of Page)"/>
        <w:docPartUnique/>
      </w:docPartObj>
    </w:sdtPr>
    <w:sdtContent>
      <w:p w14:paraId="1300B815" w14:textId="6D66B271" w:rsidR="00077FAE" w:rsidRDefault="00077FAE" w:rsidP="007E34E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3BA73FE" w14:textId="77777777" w:rsidR="00077FAE" w:rsidRDefault="00077FAE" w:rsidP="00077FA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D7A0D" w14:textId="77777777" w:rsidR="00716157" w:rsidRDefault="00716157" w:rsidP="00246C65">
      <w:r>
        <w:separator/>
      </w:r>
    </w:p>
  </w:footnote>
  <w:footnote w:type="continuationSeparator" w:id="0">
    <w:p w14:paraId="5457373C" w14:textId="77777777" w:rsidR="00716157" w:rsidRDefault="00716157" w:rsidP="00246C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B58EB" w14:textId="20452457" w:rsidR="00246C65" w:rsidRDefault="00246C65" w:rsidP="00246C65">
    <w:pPr>
      <w:pStyle w:val="Header"/>
      <w:tabs>
        <w:tab w:val="clear" w:pos="9026"/>
      </w:tabs>
      <w:ind w:left="-1440"/>
      <w:jc w:val="center"/>
    </w:pPr>
    <w:r>
      <w:rPr>
        <w:noProof/>
      </w:rPr>
      <w:drawing>
        <wp:inline distT="0" distB="0" distL="0" distR="0" wp14:anchorId="40DE4F8A" wp14:editId="0E9DA8A2">
          <wp:extent cx="7590403" cy="1408176"/>
          <wp:effectExtent l="0" t="0" r="4445" b="190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403" cy="14081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67B02"/>
    <w:multiLevelType w:val="multilevel"/>
    <w:tmpl w:val="A5843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1C48C5"/>
    <w:multiLevelType w:val="hybridMultilevel"/>
    <w:tmpl w:val="E3468180"/>
    <w:lvl w:ilvl="0" w:tplc="1F9AAEE4">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3430790"/>
    <w:multiLevelType w:val="multilevel"/>
    <w:tmpl w:val="A8B253C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48130E3"/>
    <w:multiLevelType w:val="hybridMultilevel"/>
    <w:tmpl w:val="91C489F0"/>
    <w:lvl w:ilvl="0" w:tplc="D2F82E90">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26B22762"/>
    <w:multiLevelType w:val="multilevel"/>
    <w:tmpl w:val="0B169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4351E72"/>
    <w:multiLevelType w:val="hybridMultilevel"/>
    <w:tmpl w:val="4B62659C"/>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15:restartNumberingAfterBreak="0">
    <w:nsid w:val="351F2F37"/>
    <w:multiLevelType w:val="hybridMultilevel"/>
    <w:tmpl w:val="1FC8C4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408B6691"/>
    <w:multiLevelType w:val="multilevel"/>
    <w:tmpl w:val="3EFC9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63E0071"/>
    <w:multiLevelType w:val="multilevel"/>
    <w:tmpl w:val="566CF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C150979"/>
    <w:multiLevelType w:val="multilevel"/>
    <w:tmpl w:val="2F4CD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0B12180"/>
    <w:multiLevelType w:val="hybridMultilevel"/>
    <w:tmpl w:val="AF62B4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6DBD3BF2"/>
    <w:multiLevelType w:val="hybridMultilevel"/>
    <w:tmpl w:val="187A7B90"/>
    <w:lvl w:ilvl="0" w:tplc="40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6E5C1ED7"/>
    <w:multiLevelType w:val="multilevel"/>
    <w:tmpl w:val="C4207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01A5BCD"/>
    <w:multiLevelType w:val="hybridMultilevel"/>
    <w:tmpl w:val="3886B67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4" w15:restartNumberingAfterBreak="0">
    <w:nsid w:val="70820082"/>
    <w:multiLevelType w:val="hybridMultilevel"/>
    <w:tmpl w:val="26D415E4"/>
    <w:lvl w:ilvl="0" w:tplc="3440F476">
      <w:start w:val="1"/>
      <w:numFmt w:val="decimal"/>
      <w:lvlText w:val="%1."/>
      <w:lvlJc w:val="left"/>
      <w:pPr>
        <w:ind w:left="360" w:hanging="360"/>
      </w:pPr>
      <w:rPr>
        <w:rFonts w:hint="default"/>
        <w:b/>
        <w:bCs/>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5" w15:restartNumberingAfterBreak="0">
    <w:nsid w:val="7CBC0D3E"/>
    <w:multiLevelType w:val="hybridMultilevel"/>
    <w:tmpl w:val="FC305348"/>
    <w:lvl w:ilvl="0" w:tplc="B0903AEE">
      <w:start w:val="1"/>
      <w:numFmt w:val="bullet"/>
      <w:lvlText w:val="-"/>
      <w:lvlJc w:val="left"/>
      <w:pPr>
        <w:ind w:left="1440" w:hanging="360"/>
      </w:pPr>
      <w:rPr>
        <w:rFonts w:ascii="Calibri" w:eastAsiaTheme="minorHAns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761634012">
    <w:abstractNumId w:val="10"/>
  </w:num>
  <w:num w:numId="2" w16cid:durableId="993609090">
    <w:abstractNumId w:val="3"/>
  </w:num>
  <w:num w:numId="3" w16cid:durableId="647781090">
    <w:abstractNumId w:val="11"/>
  </w:num>
  <w:num w:numId="4" w16cid:durableId="1333292379">
    <w:abstractNumId w:val="6"/>
  </w:num>
  <w:num w:numId="5" w16cid:durableId="1604604472">
    <w:abstractNumId w:val="1"/>
  </w:num>
  <w:num w:numId="6" w16cid:durableId="1528565642">
    <w:abstractNumId w:val="13"/>
  </w:num>
  <w:num w:numId="7" w16cid:durableId="919218645">
    <w:abstractNumId w:val="5"/>
  </w:num>
  <w:num w:numId="8" w16cid:durableId="308245442">
    <w:abstractNumId w:val="14"/>
  </w:num>
  <w:num w:numId="9" w16cid:durableId="961958813">
    <w:abstractNumId w:val="15"/>
  </w:num>
  <w:num w:numId="10" w16cid:durableId="1661155182">
    <w:abstractNumId w:val="0"/>
  </w:num>
  <w:num w:numId="11" w16cid:durableId="1135105376">
    <w:abstractNumId w:val="2"/>
  </w:num>
  <w:num w:numId="12" w16cid:durableId="1371494702">
    <w:abstractNumId w:val="4"/>
  </w:num>
  <w:num w:numId="13" w16cid:durableId="218170007">
    <w:abstractNumId w:val="9"/>
  </w:num>
  <w:num w:numId="14" w16cid:durableId="1031496284">
    <w:abstractNumId w:val="7"/>
  </w:num>
  <w:num w:numId="15" w16cid:durableId="668095720">
    <w:abstractNumId w:val="8"/>
  </w:num>
  <w:num w:numId="16" w16cid:durableId="2690454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9B5"/>
    <w:rsid w:val="000247E5"/>
    <w:rsid w:val="00045CBD"/>
    <w:rsid w:val="00077FAE"/>
    <w:rsid w:val="00081EC2"/>
    <w:rsid w:val="000D017B"/>
    <w:rsid w:val="001149CD"/>
    <w:rsid w:val="00126130"/>
    <w:rsid w:val="00153EC2"/>
    <w:rsid w:val="00180074"/>
    <w:rsid w:val="001B12F9"/>
    <w:rsid w:val="001B7ED4"/>
    <w:rsid w:val="0024672F"/>
    <w:rsid w:val="00246C65"/>
    <w:rsid w:val="00267B64"/>
    <w:rsid w:val="0028468B"/>
    <w:rsid w:val="00292745"/>
    <w:rsid w:val="002B053F"/>
    <w:rsid w:val="002B50B1"/>
    <w:rsid w:val="00323656"/>
    <w:rsid w:val="003370FB"/>
    <w:rsid w:val="00347467"/>
    <w:rsid w:val="00375F34"/>
    <w:rsid w:val="00386209"/>
    <w:rsid w:val="00395B9B"/>
    <w:rsid w:val="00395BB6"/>
    <w:rsid w:val="003A1995"/>
    <w:rsid w:val="003A66F7"/>
    <w:rsid w:val="003C064D"/>
    <w:rsid w:val="003E6318"/>
    <w:rsid w:val="0040264B"/>
    <w:rsid w:val="0043073B"/>
    <w:rsid w:val="00465E11"/>
    <w:rsid w:val="004846DD"/>
    <w:rsid w:val="004B5E31"/>
    <w:rsid w:val="004C1DAE"/>
    <w:rsid w:val="004C4D5E"/>
    <w:rsid w:val="004D4237"/>
    <w:rsid w:val="0050753A"/>
    <w:rsid w:val="005218C6"/>
    <w:rsid w:val="00526AA2"/>
    <w:rsid w:val="00543299"/>
    <w:rsid w:val="00567B44"/>
    <w:rsid w:val="00580A6E"/>
    <w:rsid w:val="00585B2F"/>
    <w:rsid w:val="005916D6"/>
    <w:rsid w:val="006118B5"/>
    <w:rsid w:val="0061535D"/>
    <w:rsid w:val="006471AC"/>
    <w:rsid w:val="0065289D"/>
    <w:rsid w:val="006578AF"/>
    <w:rsid w:val="00686ED6"/>
    <w:rsid w:val="00693370"/>
    <w:rsid w:val="006A2C10"/>
    <w:rsid w:val="006C7E08"/>
    <w:rsid w:val="006E0781"/>
    <w:rsid w:val="006E58A9"/>
    <w:rsid w:val="00707C1B"/>
    <w:rsid w:val="00716157"/>
    <w:rsid w:val="00730BDE"/>
    <w:rsid w:val="00774F90"/>
    <w:rsid w:val="007F4359"/>
    <w:rsid w:val="007F73C7"/>
    <w:rsid w:val="00822693"/>
    <w:rsid w:val="00831FA3"/>
    <w:rsid w:val="00842AAE"/>
    <w:rsid w:val="00850CA9"/>
    <w:rsid w:val="00897831"/>
    <w:rsid w:val="008C0736"/>
    <w:rsid w:val="008F65A8"/>
    <w:rsid w:val="00903708"/>
    <w:rsid w:val="0090450D"/>
    <w:rsid w:val="00941860"/>
    <w:rsid w:val="00956AF6"/>
    <w:rsid w:val="00956E0C"/>
    <w:rsid w:val="00964523"/>
    <w:rsid w:val="00971079"/>
    <w:rsid w:val="009A3839"/>
    <w:rsid w:val="009D3E36"/>
    <w:rsid w:val="00A16C94"/>
    <w:rsid w:val="00A218DA"/>
    <w:rsid w:val="00A54FBA"/>
    <w:rsid w:val="00A55A56"/>
    <w:rsid w:val="00A80938"/>
    <w:rsid w:val="00A86CD8"/>
    <w:rsid w:val="00AB63B0"/>
    <w:rsid w:val="00AC361D"/>
    <w:rsid w:val="00AC504F"/>
    <w:rsid w:val="00B525F1"/>
    <w:rsid w:val="00B75931"/>
    <w:rsid w:val="00B75C98"/>
    <w:rsid w:val="00B949B5"/>
    <w:rsid w:val="00BB4440"/>
    <w:rsid w:val="00BC2682"/>
    <w:rsid w:val="00BD1BE6"/>
    <w:rsid w:val="00BE10A0"/>
    <w:rsid w:val="00C276BD"/>
    <w:rsid w:val="00C40240"/>
    <w:rsid w:val="00C46C3C"/>
    <w:rsid w:val="00C5086D"/>
    <w:rsid w:val="00C742A1"/>
    <w:rsid w:val="00C87AAE"/>
    <w:rsid w:val="00CD1530"/>
    <w:rsid w:val="00CF7A04"/>
    <w:rsid w:val="00D04BFE"/>
    <w:rsid w:val="00D11207"/>
    <w:rsid w:val="00D130F7"/>
    <w:rsid w:val="00D2528B"/>
    <w:rsid w:val="00D45120"/>
    <w:rsid w:val="00D741D1"/>
    <w:rsid w:val="00D95534"/>
    <w:rsid w:val="00D96AB1"/>
    <w:rsid w:val="00DE6385"/>
    <w:rsid w:val="00E065D2"/>
    <w:rsid w:val="00E1136F"/>
    <w:rsid w:val="00E13E43"/>
    <w:rsid w:val="00E1799F"/>
    <w:rsid w:val="00E5065D"/>
    <w:rsid w:val="00E62C47"/>
    <w:rsid w:val="00E6769A"/>
    <w:rsid w:val="00E77CD2"/>
    <w:rsid w:val="00E96300"/>
    <w:rsid w:val="00EE418C"/>
    <w:rsid w:val="00F15C18"/>
    <w:rsid w:val="00F34F5D"/>
    <w:rsid w:val="00F36E73"/>
    <w:rsid w:val="00F74C9E"/>
    <w:rsid w:val="00F8097E"/>
    <w:rsid w:val="00F80BB9"/>
    <w:rsid w:val="00F912C8"/>
    <w:rsid w:val="00FB51C7"/>
    <w:rsid w:val="00FB74FE"/>
    <w:rsid w:val="00FC1C0C"/>
  </w:rsids>
  <m:mathPr>
    <m:mathFont m:val="Cambria Math"/>
    <m:brkBin m:val="before"/>
    <m:brkBinSub m:val="--"/>
    <m:smallFrac m:val="0"/>
    <m:dispDef/>
    <m:lMargin m:val="0"/>
    <m:rMargin m:val="0"/>
    <m:defJc m:val="centerGroup"/>
    <m:wrapIndent m:val="1440"/>
    <m:intLim m:val="subSup"/>
    <m:naryLim m:val="undOvr"/>
  </m:mathPr>
  <w:themeFontLang w:val="en-IN" w:eastAsia="ko-KR"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57E1B"/>
  <w15:chartTrackingRefBased/>
  <w15:docId w15:val="{82816E8A-0D27-4E1B-9F23-06C4C3C1B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Batang"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5F1"/>
    <w:pPr>
      <w:spacing w:after="0" w:line="240" w:lineRule="auto"/>
    </w:pPr>
    <w:rPr>
      <w:sz w:val="24"/>
      <w:szCs w:val="24"/>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56E0C"/>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246C65"/>
    <w:pPr>
      <w:tabs>
        <w:tab w:val="center" w:pos="4513"/>
        <w:tab w:val="right" w:pos="9026"/>
      </w:tabs>
    </w:pPr>
    <w:rPr>
      <w:sz w:val="22"/>
      <w:szCs w:val="20"/>
      <w:lang w:val="en-IN" w:bidi="hi-IN"/>
    </w:rPr>
  </w:style>
  <w:style w:type="character" w:customStyle="1" w:styleId="HeaderChar">
    <w:name w:val="Header Char"/>
    <w:basedOn w:val="DefaultParagraphFont"/>
    <w:link w:val="Header"/>
    <w:uiPriority w:val="99"/>
    <w:rsid w:val="00246C65"/>
  </w:style>
  <w:style w:type="paragraph" w:styleId="Footer">
    <w:name w:val="footer"/>
    <w:basedOn w:val="Normal"/>
    <w:link w:val="FooterChar"/>
    <w:uiPriority w:val="99"/>
    <w:unhideWhenUsed/>
    <w:rsid w:val="00246C65"/>
    <w:pPr>
      <w:tabs>
        <w:tab w:val="center" w:pos="4513"/>
        <w:tab w:val="right" w:pos="9026"/>
      </w:tabs>
    </w:pPr>
    <w:rPr>
      <w:sz w:val="22"/>
      <w:szCs w:val="20"/>
      <w:lang w:val="en-IN" w:bidi="hi-IN"/>
    </w:rPr>
  </w:style>
  <w:style w:type="character" w:customStyle="1" w:styleId="FooterChar">
    <w:name w:val="Footer Char"/>
    <w:basedOn w:val="DefaultParagraphFont"/>
    <w:link w:val="Footer"/>
    <w:uiPriority w:val="99"/>
    <w:rsid w:val="00246C65"/>
  </w:style>
  <w:style w:type="character" w:styleId="Hyperlink">
    <w:name w:val="Hyperlink"/>
    <w:basedOn w:val="DefaultParagraphFont"/>
    <w:uiPriority w:val="99"/>
    <w:unhideWhenUsed/>
    <w:rsid w:val="00707C1B"/>
    <w:rPr>
      <w:color w:val="0563C1" w:themeColor="hyperlink"/>
      <w:u w:val="single"/>
    </w:rPr>
  </w:style>
  <w:style w:type="character" w:styleId="UnresolvedMention">
    <w:name w:val="Unresolved Mention"/>
    <w:basedOn w:val="DefaultParagraphFont"/>
    <w:uiPriority w:val="99"/>
    <w:semiHidden/>
    <w:unhideWhenUsed/>
    <w:rsid w:val="00707C1B"/>
    <w:rPr>
      <w:color w:val="605E5C"/>
      <w:shd w:val="clear" w:color="auto" w:fill="E1DFDD"/>
    </w:rPr>
  </w:style>
  <w:style w:type="character" w:styleId="FollowedHyperlink">
    <w:name w:val="FollowedHyperlink"/>
    <w:basedOn w:val="DefaultParagraphFont"/>
    <w:uiPriority w:val="99"/>
    <w:semiHidden/>
    <w:unhideWhenUsed/>
    <w:rsid w:val="006E0781"/>
    <w:rPr>
      <w:color w:val="954F72" w:themeColor="followedHyperlink"/>
      <w:u w:val="single"/>
    </w:rPr>
  </w:style>
  <w:style w:type="character" w:styleId="CommentReference">
    <w:name w:val="annotation reference"/>
    <w:basedOn w:val="DefaultParagraphFont"/>
    <w:uiPriority w:val="99"/>
    <w:semiHidden/>
    <w:unhideWhenUsed/>
    <w:rsid w:val="00D741D1"/>
    <w:rPr>
      <w:sz w:val="16"/>
      <w:szCs w:val="16"/>
    </w:rPr>
  </w:style>
  <w:style w:type="paragraph" w:styleId="CommentText">
    <w:name w:val="annotation text"/>
    <w:basedOn w:val="Normal"/>
    <w:link w:val="CommentTextChar"/>
    <w:uiPriority w:val="99"/>
    <w:semiHidden/>
    <w:unhideWhenUsed/>
    <w:rsid w:val="00D741D1"/>
    <w:rPr>
      <w:sz w:val="20"/>
      <w:szCs w:val="20"/>
    </w:rPr>
  </w:style>
  <w:style w:type="character" w:customStyle="1" w:styleId="CommentTextChar">
    <w:name w:val="Comment Text Char"/>
    <w:basedOn w:val="DefaultParagraphFont"/>
    <w:link w:val="CommentText"/>
    <w:uiPriority w:val="99"/>
    <w:semiHidden/>
    <w:rsid w:val="00D741D1"/>
    <w:rPr>
      <w:sz w:val="20"/>
      <w:lang w:val="en-GB" w:bidi="ar-SA"/>
    </w:rPr>
  </w:style>
  <w:style w:type="paragraph" w:styleId="CommentSubject">
    <w:name w:val="annotation subject"/>
    <w:basedOn w:val="CommentText"/>
    <w:next w:val="CommentText"/>
    <w:link w:val="CommentSubjectChar"/>
    <w:uiPriority w:val="99"/>
    <w:semiHidden/>
    <w:unhideWhenUsed/>
    <w:rsid w:val="00D741D1"/>
    <w:rPr>
      <w:b/>
      <w:bCs/>
    </w:rPr>
  </w:style>
  <w:style w:type="character" w:customStyle="1" w:styleId="CommentSubjectChar">
    <w:name w:val="Comment Subject Char"/>
    <w:basedOn w:val="CommentTextChar"/>
    <w:link w:val="CommentSubject"/>
    <w:uiPriority w:val="99"/>
    <w:semiHidden/>
    <w:rsid w:val="00D741D1"/>
    <w:rPr>
      <w:b/>
      <w:bCs/>
      <w:sz w:val="20"/>
      <w:lang w:val="en-GB" w:bidi="ar-SA"/>
    </w:rPr>
  </w:style>
  <w:style w:type="paragraph" w:styleId="ListParagraph">
    <w:name w:val="List Paragraph"/>
    <w:basedOn w:val="Normal"/>
    <w:uiPriority w:val="34"/>
    <w:qFormat/>
    <w:rsid w:val="00386209"/>
    <w:pPr>
      <w:ind w:left="720"/>
      <w:contextualSpacing/>
    </w:pPr>
  </w:style>
  <w:style w:type="paragraph" w:styleId="Revision">
    <w:name w:val="Revision"/>
    <w:hidden/>
    <w:uiPriority w:val="99"/>
    <w:semiHidden/>
    <w:rsid w:val="00E1136F"/>
    <w:pPr>
      <w:spacing w:after="0" w:line="240" w:lineRule="auto"/>
    </w:pPr>
    <w:rPr>
      <w:sz w:val="24"/>
      <w:szCs w:val="24"/>
      <w:lang w:val="en-GB" w:bidi="ar-SA"/>
    </w:rPr>
  </w:style>
  <w:style w:type="paragraph" w:styleId="NormalWeb">
    <w:name w:val="Normal (Web)"/>
    <w:basedOn w:val="Normal"/>
    <w:uiPriority w:val="99"/>
    <w:semiHidden/>
    <w:unhideWhenUsed/>
    <w:rsid w:val="001149CD"/>
    <w:pPr>
      <w:spacing w:before="100" w:beforeAutospacing="1" w:after="100" w:afterAutospacing="1"/>
    </w:pPr>
    <w:rPr>
      <w:rFonts w:ascii="Times New Roman" w:eastAsia="Times New Roman" w:hAnsi="Times New Roman" w:cs="Times New Roman"/>
      <w:lang w:val="en-US"/>
    </w:rPr>
  </w:style>
  <w:style w:type="character" w:styleId="Strong">
    <w:name w:val="Strong"/>
    <w:basedOn w:val="DefaultParagraphFont"/>
    <w:uiPriority w:val="22"/>
    <w:qFormat/>
    <w:rsid w:val="001149CD"/>
    <w:rPr>
      <w:b/>
      <w:bCs/>
    </w:rPr>
  </w:style>
  <w:style w:type="character" w:styleId="PageNumber">
    <w:name w:val="page number"/>
    <w:basedOn w:val="DefaultParagraphFont"/>
    <w:uiPriority w:val="99"/>
    <w:semiHidden/>
    <w:unhideWhenUsed/>
    <w:rsid w:val="00077FAE"/>
  </w:style>
  <w:style w:type="paragraph" w:customStyle="1" w:styleId="xmsolistparagraph">
    <w:name w:val="x_msolistparagraph"/>
    <w:basedOn w:val="Normal"/>
    <w:rsid w:val="0061535D"/>
    <w:pPr>
      <w:spacing w:before="100" w:beforeAutospacing="1" w:after="100" w:afterAutospacing="1"/>
    </w:pPr>
    <w:rPr>
      <w:rFonts w:ascii="Times New Roman" w:eastAsia="Times New Roman" w:hAnsi="Times New Roman" w:cs="Times New Roman"/>
      <w:lang w:val="en-US"/>
    </w:rPr>
  </w:style>
  <w:style w:type="table" w:styleId="TableGrid">
    <w:name w:val="Table Grid"/>
    <w:basedOn w:val="TableNormal"/>
    <w:uiPriority w:val="39"/>
    <w:rsid w:val="00E13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597557">
      <w:bodyDiv w:val="1"/>
      <w:marLeft w:val="0"/>
      <w:marRight w:val="0"/>
      <w:marTop w:val="0"/>
      <w:marBottom w:val="0"/>
      <w:divBdr>
        <w:top w:val="none" w:sz="0" w:space="0" w:color="auto"/>
        <w:left w:val="none" w:sz="0" w:space="0" w:color="auto"/>
        <w:bottom w:val="none" w:sz="0" w:space="0" w:color="auto"/>
        <w:right w:val="none" w:sz="0" w:space="0" w:color="auto"/>
      </w:divBdr>
    </w:div>
    <w:div w:id="249117839">
      <w:bodyDiv w:val="1"/>
      <w:marLeft w:val="0"/>
      <w:marRight w:val="0"/>
      <w:marTop w:val="0"/>
      <w:marBottom w:val="0"/>
      <w:divBdr>
        <w:top w:val="none" w:sz="0" w:space="0" w:color="auto"/>
        <w:left w:val="none" w:sz="0" w:space="0" w:color="auto"/>
        <w:bottom w:val="none" w:sz="0" w:space="0" w:color="auto"/>
        <w:right w:val="none" w:sz="0" w:space="0" w:color="auto"/>
      </w:divBdr>
    </w:div>
    <w:div w:id="388654586">
      <w:bodyDiv w:val="1"/>
      <w:marLeft w:val="0"/>
      <w:marRight w:val="0"/>
      <w:marTop w:val="0"/>
      <w:marBottom w:val="0"/>
      <w:divBdr>
        <w:top w:val="none" w:sz="0" w:space="0" w:color="auto"/>
        <w:left w:val="none" w:sz="0" w:space="0" w:color="auto"/>
        <w:bottom w:val="none" w:sz="0" w:space="0" w:color="auto"/>
        <w:right w:val="none" w:sz="0" w:space="0" w:color="auto"/>
      </w:divBdr>
    </w:div>
    <w:div w:id="775174177">
      <w:bodyDiv w:val="1"/>
      <w:marLeft w:val="0"/>
      <w:marRight w:val="0"/>
      <w:marTop w:val="0"/>
      <w:marBottom w:val="0"/>
      <w:divBdr>
        <w:top w:val="none" w:sz="0" w:space="0" w:color="auto"/>
        <w:left w:val="none" w:sz="0" w:space="0" w:color="auto"/>
        <w:bottom w:val="none" w:sz="0" w:space="0" w:color="auto"/>
        <w:right w:val="none" w:sz="0" w:space="0" w:color="auto"/>
      </w:divBdr>
    </w:div>
    <w:div w:id="932472283">
      <w:bodyDiv w:val="1"/>
      <w:marLeft w:val="0"/>
      <w:marRight w:val="0"/>
      <w:marTop w:val="0"/>
      <w:marBottom w:val="0"/>
      <w:divBdr>
        <w:top w:val="none" w:sz="0" w:space="0" w:color="auto"/>
        <w:left w:val="none" w:sz="0" w:space="0" w:color="auto"/>
        <w:bottom w:val="none" w:sz="0" w:space="0" w:color="auto"/>
        <w:right w:val="none" w:sz="0" w:space="0" w:color="auto"/>
      </w:divBdr>
    </w:div>
    <w:div w:id="211324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llaboration.worldbank.org/content/sites/collaboration-for-development/en/groups/digital-and-data-driven-agriculture-cop.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lc.worldbank.org/content/transforming-agriculture-and-food-systems-through-data-driven-digital-agriculture-learning-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72768-03C3-46E8-8EDB-08E0A4BF8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1461</Words>
  <Characters>8328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Shivanshu Sharma</dc:creator>
  <cp:keywords/>
  <dc:description/>
  <cp:lastModifiedBy>Madan, Sunil</cp:lastModifiedBy>
  <cp:revision>103</cp:revision>
  <dcterms:created xsi:type="dcterms:W3CDTF">2024-01-29T15:56:00Z</dcterms:created>
  <dcterms:modified xsi:type="dcterms:W3CDTF">2024-01-30T17:47:00Z</dcterms:modified>
</cp:coreProperties>
</file>